
<file path=[Content_Types].xml><?xml version="1.0" encoding="utf-8"?>
<Types xmlns="http://schemas.openxmlformats.org/package/2006/content-types">
  <Default Extension="gif" ContentType="image/gi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BA72D" w14:textId="77777777" w:rsidR="007A6B95" w:rsidRPr="00CF5667" w:rsidRDefault="007A6B95" w:rsidP="007A6B95">
      <w:pPr>
        <w:jc w:val="center"/>
        <w:rPr>
          <w:rFonts w:ascii="Arial" w:hAnsi="Arial" w:cs="Arial"/>
          <w:b/>
          <w:caps/>
          <w:color w:val="000000"/>
        </w:rPr>
      </w:pPr>
      <w:r w:rsidRPr="00CF5667">
        <w:rPr>
          <w:rFonts w:ascii="Arial" w:hAnsi="Arial" w:cs="Arial"/>
          <w:b/>
          <w:caps/>
          <w:color w:val="000000"/>
        </w:rPr>
        <w:t>TISKOVÁ ZPRÁVA</w:t>
      </w:r>
    </w:p>
    <w:p w14:paraId="1F16A243" w14:textId="77777777" w:rsidR="007A6B95" w:rsidRDefault="007A6B95">
      <w:pPr>
        <w:tabs>
          <w:tab w:val="left" w:pos="851"/>
        </w:tabs>
        <w:ind w:left="-142"/>
        <w:rPr>
          <w:rFonts w:ascii="Arial" w:eastAsia="Arial" w:hAnsi="Arial" w:cs="Arial"/>
          <w:b/>
          <w:bCs/>
          <w:color w:val="000000"/>
        </w:rPr>
      </w:pPr>
    </w:p>
    <w:p w14:paraId="00000001" w14:textId="47DDB286" w:rsidR="00C033F0" w:rsidRDefault="00000912">
      <w:pPr>
        <w:tabs>
          <w:tab w:val="left" w:pos="851"/>
        </w:tabs>
        <w:ind w:left="-142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Týden sklářů 2026 </w:t>
      </w:r>
    </w:p>
    <w:p w14:paraId="00000002" w14:textId="77777777" w:rsidR="00C033F0" w:rsidRDefault="00000912">
      <w:pPr>
        <w:tabs>
          <w:tab w:val="left" w:pos="851"/>
        </w:tabs>
        <w:ind w:left="-142"/>
        <w:rPr>
          <w:rFonts w:ascii="Arial" w:eastAsia="Arial" w:hAnsi="Arial" w:cs="Arial"/>
          <w:i/>
          <w:iCs/>
          <w:color w:val="000000"/>
          <w:sz w:val="22"/>
          <w:szCs w:val="22"/>
        </w:rPr>
      </w:pPr>
      <w:r>
        <w:rPr>
          <w:rFonts w:ascii="Arial" w:eastAsia="Arial" w:hAnsi="Arial" w:cs="Arial"/>
          <w:i/>
          <w:iCs/>
          <w:color w:val="000000"/>
          <w:sz w:val="22"/>
          <w:szCs w:val="22"/>
        </w:rPr>
        <w:t>Jablonec nad Nisou, 13. října 2026</w:t>
      </w:r>
    </w:p>
    <w:p w14:paraId="00000003" w14:textId="77777777" w:rsidR="00C033F0" w:rsidRDefault="00C033F0">
      <w:pPr>
        <w:tabs>
          <w:tab w:val="left" w:pos="851"/>
        </w:tabs>
        <w:ind w:left="-142"/>
        <w:rPr>
          <w:rFonts w:ascii="Arial" w:eastAsia="Arial" w:hAnsi="Arial" w:cs="Arial"/>
          <w:i/>
          <w:iCs/>
          <w:color w:val="000000"/>
          <w:sz w:val="20"/>
          <w:szCs w:val="20"/>
        </w:rPr>
      </w:pPr>
    </w:p>
    <w:p w14:paraId="00000004" w14:textId="6E98D622" w:rsidR="00C033F0" w:rsidRDefault="00A2583E">
      <w:pPr>
        <w:tabs>
          <w:tab w:val="left" w:pos="851"/>
        </w:tabs>
        <w:ind w:left="-142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Po</w:t>
      </w:r>
      <w:r w:rsidR="00000912">
        <w:rPr>
          <w:rFonts w:ascii="Arial" w:eastAsia="Arial" w:hAnsi="Arial" w:cs="Arial"/>
          <w:b/>
          <w:bCs/>
          <w:color w:val="000000"/>
          <w:sz w:val="22"/>
          <w:szCs w:val="22"/>
        </w:rPr>
        <w:t> celé zemi proběhnou od 17. do 25. října 2026 oslavy sklářského řemesla. Druhý ročník projektu Týden sklářů opět koordinuje Státní muzeum skla a bižuterie v Jablonci nad Nisou</w:t>
      </w:r>
      <w:r w:rsidR="00393BC5">
        <w:rPr>
          <w:rFonts w:ascii="Arial" w:eastAsia="Arial" w:hAnsi="Arial" w:cs="Arial"/>
          <w:b/>
          <w:bCs/>
          <w:color w:val="000000"/>
          <w:sz w:val="22"/>
          <w:szCs w:val="22"/>
        </w:rPr>
        <w:t>, které propojilo v</w:t>
      </w:r>
      <w:r w:rsidR="00736259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íce než </w:t>
      </w:r>
      <w:r w:rsidR="00E86FCE">
        <w:rPr>
          <w:rFonts w:ascii="Arial" w:eastAsia="Arial" w:hAnsi="Arial" w:cs="Arial"/>
          <w:b/>
          <w:bCs/>
          <w:color w:val="000000"/>
          <w:sz w:val="22"/>
          <w:szCs w:val="22"/>
        </w:rPr>
        <w:t>sedm</w:t>
      </w:r>
      <w:r w:rsidR="00736259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desítek</w:t>
      </w:r>
      <w:r w:rsidR="00A5125A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subjektů</w:t>
      </w:r>
      <w:r w:rsidR="00000912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z celé České republiky </w:t>
      </w:r>
      <w:r w:rsidR="00393BC5">
        <w:rPr>
          <w:rFonts w:ascii="Arial" w:eastAsia="Arial" w:hAnsi="Arial" w:cs="Arial"/>
          <w:b/>
          <w:bCs/>
          <w:color w:val="000000"/>
          <w:sz w:val="22"/>
          <w:szCs w:val="22"/>
        </w:rPr>
        <w:t>ke</w:t>
      </w:r>
      <w:r w:rsidR="00000912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společn</w:t>
      </w:r>
      <w:r w:rsidR="00393BC5">
        <w:rPr>
          <w:rFonts w:ascii="Arial" w:eastAsia="Arial" w:hAnsi="Arial" w:cs="Arial"/>
          <w:b/>
          <w:bCs/>
          <w:color w:val="000000"/>
          <w:sz w:val="22"/>
          <w:szCs w:val="22"/>
        </w:rPr>
        <w:t>é oslavě</w:t>
      </w:r>
      <w:r w:rsidR="00000912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Mezinárodní</w:t>
      </w:r>
      <w:r w:rsidR="00393BC5">
        <w:rPr>
          <w:rFonts w:ascii="Arial" w:eastAsia="Arial" w:hAnsi="Arial" w:cs="Arial"/>
          <w:b/>
          <w:bCs/>
          <w:color w:val="000000"/>
          <w:sz w:val="22"/>
          <w:szCs w:val="22"/>
        </w:rPr>
        <w:t>ho</w:t>
      </w:r>
      <w:r w:rsidR="00000912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d</w:t>
      </w:r>
      <w:r w:rsidR="00393BC5">
        <w:rPr>
          <w:rFonts w:ascii="Arial" w:eastAsia="Arial" w:hAnsi="Arial" w:cs="Arial"/>
          <w:b/>
          <w:bCs/>
          <w:color w:val="000000"/>
          <w:sz w:val="22"/>
          <w:szCs w:val="22"/>
        </w:rPr>
        <w:t>n</w:t>
      </w:r>
      <w:r w:rsidR="00000912">
        <w:rPr>
          <w:rFonts w:ascii="Arial" w:eastAsia="Arial" w:hAnsi="Arial" w:cs="Arial"/>
          <w:b/>
          <w:bCs/>
          <w:color w:val="000000"/>
          <w:sz w:val="22"/>
          <w:szCs w:val="22"/>
        </w:rPr>
        <w:t>e nehmotného kulturního dědictví (17. říjen) i 3.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 </w:t>
      </w:r>
      <w:r w:rsidR="00000912"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výročí zápisu ruční výroby skla na Reprezentativní seznam nehmotného kulturního dědictví lidstva UNESCO. </w:t>
      </w:r>
    </w:p>
    <w:p w14:paraId="00000005" w14:textId="77777777" w:rsidR="00C033F0" w:rsidRDefault="00C033F0">
      <w:pPr>
        <w:tabs>
          <w:tab w:val="left" w:pos="851"/>
        </w:tabs>
        <w:ind w:left="-142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00000006" w14:textId="346E3A05" w:rsidR="00C033F0" w:rsidRDefault="00000912">
      <w:pPr>
        <w:tabs>
          <w:tab w:val="left" w:pos="851"/>
        </w:tabs>
        <w:ind w:left="-14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Zápis na prestižní seznam dokazuje mimořádnou kvalitu českého skla i jedinečné dovednosti mnoha generací našich sklářů, která nemá v žádné zemi srovnání. Jablonecké muzeum po loňském pilotním ročníku opět spojilo sklářskou komunitu do jedné velké oslavy.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„Také v letošním roce registrujeme zájem napříč celou republiko</w:t>
      </w:r>
      <w:r w:rsidR="00D87722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. Mám radost, že 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přibyli též někteří noví účastníci, </w:t>
      </w:r>
      <w:r w:rsidR="00451A97" w:rsidRPr="000C035D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mezi jinými dvě sklářská studia z Vrbna pod Pradědem nebo Muzeum </w:t>
      </w:r>
      <w:proofErr w:type="spellStart"/>
      <w:r w:rsidR="000C035D">
        <w:rPr>
          <w:rFonts w:ascii="Arial" w:eastAsia="Arial" w:hAnsi="Arial" w:cs="Arial"/>
          <w:i/>
          <w:iCs/>
          <w:color w:val="000000"/>
          <w:sz w:val="22"/>
          <w:szCs w:val="22"/>
        </w:rPr>
        <w:t>r</w:t>
      </w:r>
      <w:r w:rsidR="00451A97" w:rsidRPr="000C035D">
        <w:rPr>
          <w:rFonts w:ascii="Arial" w:eastAsia="Arial" w:hAnsi="Arial" w:cs="Arial"/>
          <w:i/>
          <w:iCs/>
          <w:color w:val="000000"/>
          <w:sz w:val="22"/>
          <w:szCs w:val="22"/>
        </w:rPr>
        <w:t>apotínské</w:t>
      </w:r>
      <w:proofErr w:type="spellEnd"/>
      <w:r w:rsidR="00451A97" w:rsidRPr="000C035D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sklárny</w:t>
      </w:r>
      <w:r w:rsidRPr="000C035D">
        <w:rPr>
          <w:rFonts w:ascii="Arial" w:eastAsia="Arial" w:hAnsi="Arial" w:cs="Arial"/>
          <w:i/>
          <w:iCs/>
          <w:color w:val="000000"/>
          <w:sz w:val="22"/>
          <w:szCs w:val="22"/>
        </w:rPr>
        <w:t>“,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uvedla ředitelka muzea Milada Valečková. </w:t>
      </w:r>
    </w:p>
    <w:p w14:paraId="00000007" w14:textId="77777777" w:rsidR="00C033F0" w:rsidRDefault="00C033F0">
      <w:pPr>
        <w:tabs>
          <w:tab w:val="left" w:pos="851"/>
        </w:tabs>
        <w:ind w:left="-142"/>
        <w:rPr>
          <w:rFonts w:ascii="Arial" w:eastAsia="Arial" w:hAnsi="Arial" w:cs="Arial"/>
          <w:color w:val="000000"/>
          <w:sz w:val="22"/>
          <w:szCs w:val="22"/>
        </w:rPr>
      </w:pPr>
    </w:p>
    <w:p w14:paraId="00000008" w14:textId="2E8D93D2" w:rsidR="00C033F0" w:rsidRDefault="00000912">
      <w:pPr>
        <w:tabs>
          <w:tab w:val="left" w:pos="851"/>
        </w:tabs>
        <w:ind w:left="-142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Akce se opět </w:t>
      </w:r>
      <w:r w:rsidR="000C035D">
        <w:rPr>
          <w:rFonts w:ascii="Arial" w:eastAsia="Arial" w:hAnsi="Arial" w:cs="Arial"/>
          <w:color w:val="000000"/>
          <w:sz w:val="22"/>
          <w:szCs w:val="22"/>
        </w:rPr>
        <w:t>prolne</w:t>
      </w:r>
      <w:r w:rsidR="00E9373D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s podzimním Víkendem Křišťálového údolí, který proběhne ve dnech 17.-18. října. </w:t>
      </w:r>
      <w:r>
        <w:rPr>
          <w:rFonts w:ascii="Arial" w:eastAsia="Arial" w:hAnsi="Arial" w:cs="Arial"/>
          <w:i/>
          <w:iCs/>
          <w:color w:val="000000"/>
          <w:sz w:val="22"/>
          <w:szCs w:val="22"/>
          <w:highlight w:val="white"/>
        </w:rPr>
        <w:t>„</w:t>
      </w:r>
      <w:sdt>
        <w:sdtPr>
          <w:tag w:val="goog_rdk_2"/>
          <w:id w:val="-86056264"/>
        </w:sdtPr>
        <w:sdtEndPr/>
        <w:sdtContent>
          <w:r>
            <w:rPr>
              <w:rFonts w:ascii="Arial" w:eastAsia="Arial" w:hAnsi="Arial" w:cs="Arial"/>
              <w:i/>
              <w:iCs/>
              <w:color w:val="000000"/>
              <w:sz w:val="22"/>
              <w:szCs w:val="22"/>
              <w:highlight w:val="white"/>
            </w:rPr>
            <w:t>Návštěvníci získají jedinečnou příležitost objevovat s</w:t>
          </w:r>
          <w:r>
            <w:rPr>
              <w:rFonts w:ascii="Arial" w:eastAsia="Arial" w:hAnsi="Arial" w:cs="Arial"/>
              <w:i/>
              <w:iCs/>
              <w:color w:val="000000"/>
              <w:sz w:val="22"/>
              <w:szCs w:val="22"/>
            </w:rPr>
            <w:t xml:space="preserve">vět skla, šperků a bižuterie přímo tam, kde tyto skvosty vznikají. Nahlédnout mohou pod ruce mistrů proslulých značek, jakými jsou </w:t>
          </w:r>
          <w:proofErr w:type="spellStart"/>
          <w:r>
            <w:rPr>
              <w:rFonts w:ascii="Arial" w:eastAsia="Arial" w:hAnsi="Arial" w:cs="Arial"/>
              <w:i/>
              <w:iCs/>
              <w:color w:val="000000"/>
              <w:sz w:val="22"/>
              <w:szCs w:val="22"/>
            </w:rPr>
            <w:t>Pačinek</w:t>
          </w:r>
          <w:proofErr w:type="spellEnd"/>
          <w:r>
            <w:rPr>
              <w:rFonts w:ascii="Arial" w:eastAsia="Arial" w:hAnsi="Arial" w:cs="Arial"/>
              <w:i/>
              <w:iCs/>
              <w:color w:val="000000"/>
              <w:sz w:val="22"/>
              <w:szCs w:val="22"/>
            </w:rPr>
            <w:t xml:space="preserve"> Glass, Novotn</w:t>
          </w:r>
          <w:r>
            <w:rPr>
              <w:rFonts w:ascii="Arial" w:eastAsia="Arial" w:hAnsi="Arial" w:cs="Arial"/>
              <w:i/>
              <w:iCs/>
              <w:sz w:val="22"/>
              <w:szCs w:val="22"/>
            </w:rPr>
            <w:t>ý</w:t>
          </w:r>
          <w:r>
            <w:rPr>
              <w:rFonts w:ascii="Arial" w:eastAsia="Arial" w:hAnsi="Arial" w:cs="Arial"/>
              <w:i/>
              <w:iCs/>
              <w:color w:val="000000"/>
              <w:sz w:val="22"/>
              <w:szCs w:val="22"/>
            </w:rPr>
            <w:t xml:space="preserve"> Glass nebo AJETO. Milovníky šperků a bižuterie okouzlí například Preciosa Ornela, Granát Turnov nebo </w:t>
          </w:r>
          <w:proofErr w:type="spellStart"/>
          <w:r>
            <w:rPr>
              <w:rFonts w:ascii="Arial" w:eastAsia="Arial" w:hAnsi="Arial" w:cs="Arial"/>
              <w:i/>
              <w:iCs/>
              <w:color w:val="000000"/>
              <w:sz w:val="22"/>
              <w:szCs w:val="22"/>
            </w:rPr>
            <w:t>Perlex</w:t>
          </w:r>
          <w:proofErr w:type="spellEnd"/>
          <w:r>
            <w:rPr>
              <w:rFonts w:ascii="Arial" w:eastAsia="Arial" w:hAnsi="Arial" w:cs="Arial"/>
              <w:i/>
              <w:iCs/>
              <w:color w:val="000000"/>
              <w:sz w:val="22"/>
              <w:szCs w:val="22"/>
            </w:rPr>
            <w:t xml:space="preserve"> Bijoux Jablonec. Noční prohlídky perlařského řemesla za svitu petroleje připravují v </w:t>
          </w:r>
          <w:proofErr w:type="spellStart"/>
          <w:r>
            <w:rPr>
              <w:rFonts w:ascii="Arial" w:eastAsia="Arial" w:hAnsi="Arial" w:cs="Arial"/>
              <w:i/>
              <w:iCs/>
              <w:color w:val="000000"/>
              <w:sz w:val="22"/>
              <w:szCs w:val="22"/>
            </w:rPr>
            <w:t>Rautisu</w:t>
          </w:r>
          <w:proofErr w:type="spellEnd"/>
          <w:r>
            <w:rPr>
              <w:rFonts w:ascii="Arial" w:eastAsia="Arial" w:hAnsi="Arial" w:cs="Arial"/>
              <w:i/>
              <w:iCs/>
              <w:color w:val="000000"/>
              <w:sz w:val="22"/>
              <w:szCs w:val="22"/>
            </w:rPr>
            <w:t xml:space="preserve">. Veřejnost bude moci obdivovat i křišťálové lustry, originální betlémy nebo vánoční ozdoby. S radostí tak díky více než </w:t>
          </w:r>
          <w:r>
            <w:rPr>
              <w:rFonts w:ascii="Arial" w:eastAsia="Arial" w:hAnsi="Arial" w:cs="Arial"/>
              <w:i/>
              <w:iCs/>
              <w:sz w:val="22"/>
              <w:szCs w:val="22"/>
            </w:rPr>
            <w:t>50</w:t>
          </w:r>
          <w:r>
            <w:rPr>
              <w:rFonts w:ascii="Arial" w:eastAsia="Arial" w:hAnsi="Arial" w:cs="Arial"/>
              <w:i/>
              <w:iCs/>
              <w:color w:val="000000"/>
              <w:sz w:val="22"/>
              <w:szCs w:val="22"/>
            </w:rPr>
            <w:t xml:space="preserve"> zapojeným partnerům napříč Libereckým krajem představíme paletu sklářského umění v celé jeho pestrosti, </w:t>
          </w:r>
        </w:sdtContent>
      </w:sdt>
      <w:r>
        <w:rPr>
          <w:rFonts w:ascii="Arial" w:eastAsia="Arial" w:hAnsi="Arial" w:cs="Arial"/>
          <w:color w:val="000000"/>
          <w:sz w:val="22"/>
          <w:szCs w:val="22"/>
        </w:rPr>
        <w:t>dodává ředitel Křišťálového údolí Jan Šmíd.</w:t>
      </w:r>
    </w:p>
    <w:p w14:paraId="00000009" w14:textId="77777777" w:rsidR="00C033F0" w:rsidRDefault="00C033F0">
      <w:pPr>
        <w:tabs>
          <w:tab w:val="left" w:pos="851"/>
        </w:tabs>
        <w:ind w:left="-142"/>
        <w:rPr>
          <w:rFonts w:ascii="Arial" w:eastAsia="Arial" w:hAnsi="Arial" w:cs="Arial"/>
          <w:sz w:val="22"/>
          <w:szCs w:val="22"/>
        </w:rPr>
      </w:pPr>
    </w:p>
    <w:p w14:paraId="0000000C" w14:textId="7622F748" w:rsidR="00C033F0" w:rsidRDefault="00000912">
      <w:pPr>
        <w:tabs>
          <w:tab w:val="left" w:pos="851"/>
        </w:tabs>
        <w:ind w:left="-14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Květa Vinklátová, náměstkyně pro kulturu a cestovní ruch Libereckého kraje doplňuje</w:t>
      </w:r>
      <w:r w:rsidRPr="00EA7A1A">
        <w:rPr>
          <w:rFonts w:ascii="Arial" w:eastAsia="Arial" w:hAnsi="Arial" w:cs="Arial"/>
          <w:sz w:val="22"/>
          <w:szCs w:val="22"/>
        </w:rPr>
        <w:t xml:space="preserve">: </w:t>
      </w:r>
      <w:r w:rsidRPr="00EA7A1A">
        <w:rPr>
          <w:rFonts w:ascii="Arial" w:eastAsia="Arial" w:hAnsi="Arial" w:cs="Arial"/>
          <w:i/>
          <w:iCs/>
          <w:sz w:val="22"/>
          <w:szCs w:val="22"/>
        </w:rPr>
        <w:t>„Týden</w:t>
      </w:r>
      <w:r>
        <w:rPr>
          <w:rFonts w:ascii="Arial" w:eastAsia="Arial" w:hAnsi="Arial" w:cs="Arial"/>
          <w:i/>
          <w:iCs/>
          <w:sz w:val="22"/>
          <w:szCs w:val="22"/>
        </w:rPr>
        <w:t xml:space="preserve"> sklářů, zahájený Víkendem Křišťálového údolí, je dalším ze svátků sklářského řemesla v našem kraji. Tentokrát budou mít návštěvníci příležitost potkat se se skláři a jejich uměním přímo ve sklářských provozech.“</w:t>
      </w:r>
      <w:r w:rsidR="00A5125A">
        <w:rPr>
          <w:rFonts w:ascii="Arial" w:eastAsia="Arial" w:hAnsi="Arial" w:cs="Arial"/>
          <w:i/>
          <w:iCs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Seznam všech zapojených míst a aktuální program najdou zájemci na webových stránkách Státního muzea skla a bižuterie v Jablonci nad Nisou, které je pro stát garantem záchovných opatření pro zápis ruční výroby skla na seznam UNESCO. </w:t>
      </w:r>
    </w:p>
    <w:p w14:paraId="0000000D" w14:textId="77777777" w:rsidR="00C033F0" w:rsidRDefault="00C033F0">
      <w:pPr>
        <w:tabs>
          <w:tab w:val="left" w:pos="851"/>
        </w:tabs>
        <w:ind w:left="-142"/>
        <w:rPr>
          <w:rFonts w:ascii="Arial" w:eastAsia="Arial" w:hAnsi="Arial" w:cs="Arial"/>
          <w:sz w:val="22"/>
          <w:szCs w:val="22"/>
        </w:rPr>
      </w:pPr>
    </w:p>
    <w:p w14:paraId="0000000E" w14:textId="33E99874" w:rsidR="00C033F0" w:rsidRDefault="00000912">
      <w:pPr>
        <w:tabs>
          <w:tab w:val="left" w:pos="851"/>
        </w:tabs>
        <w:ind w:left="-14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Samotné muzeum </w:t>
      </w:r>
      <w:r w:rsidR="00253397">
        <w:rPr>
          <w:rFonts w:ascii="Arial" w:eastAsia="Arial" w:hAnsi="Arial" w:cs="Arial"/>
          <w:color w:val="000000"/>
          <w:sz w:val="22"/>
          <w:szCs w:val="22"/>
        </w:rPr>
        <w:t>připravilo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v rámci projektu celotýdenní program. „</w:t>
      </w:r>
      <w:r w:rsidRPr="00D638C8">
        <w:rPr>
          <w:rFonts w:ascii="Arial" w:eastAsia="Arial" w:hAnsi="Arial" w:cs="Arial"/>
          <w:i/>
          <w:iCs/>
          <w:color w:val="000000"/>
          <w:sz w:val="22"/>
          <w:szCs w:val="22"/>
        </w:rPr>
        <w:t>Tematicky jsme ho zaměřili na české skleněné vánoční ozdoby,</w:t>
      </w:r>
      <w:r w:rsidR="00D638C8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protože</w:t>
      </w:r>
      <w:r w:rsidRPr="00D638C8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 jeho vrcholem bude očekávané otevření zbrusu nového návštěvnického depozitáře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“, doplnila </w:t>
      </w:r>
      <w:r w:rsidR="00EA7A1A">
        <w:rPr>
          <w:rFonts w:ascii="Arial" w:eastAsia="Arial" w:hAnsi="Arial" w:cs="Arial"/>
          <w:color w:val="000000"/>
          <w:sz w:val="22"/>
          <w:szCs w:val="22"/>
        </w:rPr>
        <w:t xml:space="preserve">Milada 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Valečková. </w:t>
      </w:r>
      <w:r w:rsidR="00253397">
        <w:rPr>
          <w:rFonts w:ascii="Arial" w:eastAsia="Arial" w:hAnsi="Arial" w:cs="Arial"/>
          <w:color w:val="000000"/>
          <w:sz w:val="22"/>
          <w:szCs w:val="22"/>
        </w:rPr>
        <w:t>Uskuteční se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další ročník Sklářského svítání </w:t>
      </w:r>
      <w:r w:rsidRPr="003C5A8B">
        <w:rPr>
          <w:rFonts w:ascii="Arial" w:eastAsia="Arial" w:hAnsi="Arial" w:cs="Arial"/>
          <w:color w:val="000000"/>
          <w:sz w:val="22"/>
          <w:szCs w:val="22"/>
        </w:rPr>
        <w:t>(pondělí 19.</w:t>
      </w:r>
      <w:r w:rsidR="003C5A8B" w:rsidRPr="003C5A8B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3C5A8B">
        <w:rPr>
          <w:rFonts w:ascii="Arial" w:eastAsia="Arial" w:hAnsi="Arial" w:cs="Arial"/>
          <w:color w:val="000000"/>
          <w:sz w:val="22"/>
          <w:szCs w:val="22"/>
        </w:rPr>
        <w:t>10.),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který </w:t>
      </w:r>
      <w:r w:rsidR="00733B22">
        <w:rPr>
          <w:rFonts w:ascii="Arial" w:eastAsia="Arial" w:hAnsi="Arial" w:cs="Arial"/>
          <w:color w:val="000000"/>
          <w:sz w:val="22"/>
          <w:szCs w:val="22"/>
        </w:rPr>
        <w:t>nabídne tematické</w:t>
      </w:r>
      <w:r w:rsidR="00253397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color w:val="000000"/>
          <w:sz w:val="22"/>
          <w:szCs w:val="22"/>
        </w:rPr>
        <w:t>příspěvky kurátorů, badatelů i firem, několik komentovaných prohlídek a přednášek pro veřejnost a samozřejmě tvůrčí dílny. „</w:t>
      </w:r>
      <w:r w:rsidRPr="00D638C8">
        <w:rPr>
          <w:rFonts w:ascii="Arial" w:eastAsia="Arial" w:hAnsi="Arial" w:cs="Arial"/>
          <w:i/>
          <w:iCs/>
          <w:color w:val="000000"/>
          <w:sz w:val="22"/>
          <w:szCs w:val="22"/>
        </w:rPr>
        <w:t xml:space="preserve">Zcela mimořádně jsme zařadili ve středu večer do programu také komorní koncert Jiřího </w:t>
      </w:r>
      <w:proofErr w:type="spellStart"/>
      <w:r w:rsidRPr="00D638C8">
        <w:rPr>
          <w:rFonts w:ascii="Arial" w:eastAsia="Arial" w:hAnsi="Arial" w:cs="Arial"/>
          <w:i/>
          <w:iCs/>
          <w:color w:val="000000"/>
          <w:sz w:val="22"/>
          <w:szCs w:val="22"/>
        </w:rPr>
        <w:t>Stivína</w:t>
      </w:r>
      <w:proofErr w:type="spellEnd"/>
      <w:r w:rsidRPr="00D638C8">
        <w:rPr>
          <w:rFonts w:ascii="Arial" w:eastAsia="Arial" w:hAnsi="Arial" w:cs="Arial"/>
          <w:i/>
          <w:iCs/>
          <w:color w:val="000000"/>
          <w:sz w:val="22"/>
          <w:szCs w:val="22"/>
        </w:rPr>
        <w:t>, který proběhne v netradičních prostorách skleněné přístavby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“, </w:t>
      </w:r>
      <w:sdt>
        <w:sdtPr>
          <w:tag w:val="goog_rdk_7"/>
          <w:id w:val="-1517395853"/>
        </w:sdtPr>
        <w:sdtEndPr/>
        <w:sdtContent/>
      </w:sdt>
      <w:r>
        <w:rPr>
          <w:rFonts w:ascii="Arial" w:eastAsia="Arial" w:hAnsi="Arial" w:cs="Arial"/>
          <w:color w:val="000000"/>
          <w:sz w:val="22"/>
          <w:szCs w:val="22"/>
        </w:rPr>
        <w:t xml:space="preserve">zve na </w:t>
      </w:r>
      <w:r>
        <w:rPr>
          <w:rFonts w:ascii="Arial" w:eastAsia="Arial" w:hAnsi="Arial" w:cs="Arial"/>
          <w:sz w:val="22"/>
          <w:szCs w:val="22"/>
        </w:rPr>
        <w:t>akci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Marie Víšková, produkční muzea. Oba víkendy jsou pak určeny rodinným tvůrčím dílnám, jak jinak než s výrobou ozdob. </w:t>
      </w:r>
    </w:p>
    <w:p w14:paraId="0000000F" w14:textId="77777777" w:rsidR="00C033F0" w:rsidRDefault="00C033F0">
      <w:pPr>
        <w:tabs>
          <w:tab w:val="left" w:pos="851"/>
        </w:tabs>
        <w:ind w:left="-142"/>
        <w:rPr>
          <w:rFonts w:ascii="Arial" w:eastAsia="Arial" w:hAnsi="Arial" w:cs="Arial"/>
          <w:color w:val="000000"/>
          <w:sz w:val="22"/>
          <w:szCs w:val="22"/>
        </w:rPr>
      </w:pPr>
    </w:p>
    <w:p w14:paraId="37A6AD96" w14:textId="77777777" w:rsidR="00733B22" w:rsidRPr="00AD3FCE" w:rsidRDefault="00000912" w:rsidP="00733B22">
      <w:pPr>
        <w:tabs>
          <w:tab w:val="left" w:pos="851"/>
        </w:tabs>
        <w:ind w:left="-142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D3FCE">
        <w:rPr>
          <w:rFonts w:ascii="Arial" w:eastAsia="Arial" w:hAnsi="Arial" w:cs="Arial"/>
          <w:color w:val="000000" w:themeColor="text1"/>
          <w:sz w:val="22"/>
          <w:szCs w:val="22"/>
        </w:rPr>
        <w:t>Program Týdne sklářů i muzea můžete sledovat na webu a sociálních sítích.</w:t>
      </w:r>
      <w:r w:rsidR="00733B22" w:rsidRPr="00AD3FCE">
        <w:rPr>
          <w:rFonts w:ascii="Arial" w:eastAsia="Arial" w:hAnsi="Arial" w:cs="Arial"/>
          <w:color w:val="000000" w:themeColor="text1"/>
          <w:sz w:val="22"/>
          <w:szCs w:val="22"/>
        </w:rPr>
        <w:t xml:space="preserve"> Akce se koná pod záštitou České komise pro UNESCO.   </w:t>
      </w:r>
    </w:p>
    <w:p w14:paraId="13C77961" w14:textId="77777777" w:rsidR="00AD3FCE" w:rsidRPr="00AD3FCE" w:rsidRDefault="00AD3FCE" w:rsidP="00AD3FCE">
      <w:pPr>
        <w:tabs>
          <w:tab w:val="left" w:pos="851"/>
        </w:tabs>
        <w:ind w:left="-142"/>
        <w:rPr>
          <w:rFonts w:ascii="Arial" w:eastAsia="Arial" w:hAnsi="Arial" w:cs="Arial"/>
          <w:color w:val="000000" w:themeColor="text1"/>
          <w:lang w:val="cs-CZ"/>
        </w:rPr>
      </w:pPr>
      <w:r w:rsidRPr="00AD3FCE">
        <w:rPr>
          <w:rFonts w:ascii="Arial" w:eastAsia="Arial" w:hAnsi="Arial" w:cs="Arial"/>
          <w:color w:val="000000" w:themeColor="text1"/>
          <w:lang w:val="cs-CZ"/>
        </w:rPr>
        <w:t xml:space="preserve">Instagram: </w:t>
      </w:r>
      <w:hyperlink r:id="rId7" w:tgtFrame="_blank" w:history="1">
        <w:r w:rsidRPr="00AD3FCE">
          <w:rPr>
            <w:rStyle w:val="Hypertextovodkaz"/>
            <w:rFonts w:ascii="Arial" w:eastAsia="Arial" w:hAnsi="Arial" w:cs="Arial"/>
            <w:color w:val="000000" w:themeColor="text1"/>
            <w:lang w:val="cs-CZ"/>
          </w:rPr>
          <w:t>@ty.den_sklaru</w:t>
        </w:r>
      </w:hyperlink>
    </w:p>
    <w:p w14:paraId="66882BB8" w14:textId="77777777" w:rsidR="00AD3FCE" w:rsidRPr="00AD3FCE" w:rsidRDefault="00AD3FCE" w:rsidP="00AD3FCE">
      <w:pPr>
        <w:tabs>
          <w:tab w:val="left" w:pos="851"/>
        </w:tabs>
        <w:ind w:left="-142"/>
        <w:rPr>
          <w:rFonts w:ascii="Arial" w:eastAsia="Arial" w:hAnsi="Arial" w:cs="Arial"/>
          <w:color w:val="000000" w:themeColor="text1"/>
          <w:lang w:val="cs-CZ"/>
        </w:rPr>
      </w:pPr>
      <w:r w:rsidRPr="00AD3FCE">
        <w:rPr>
          <w:rFonts w:ascii="Arial" w:eastAsia="Arial" w:hAnsi="Arial" w:cs="Arial"/>
          <w:color w:val="000000" w:themeColor="text1"/>
          <w:lang w:val="cs-CZ"/>
        </w:rPr>
        <w:t xml:space="preserve">Facebook: </w:t>
      </w:r>
      <w:hyperlink r:id="rId8" w:tgtFrame="_blank" w:history="1">
        <w:r w:rsidRPr="00AD3FCE">
          <w:rPr>
            <w:rStyle w:val="Hypertextovodkaz"/>
            <w:rFonts w:ascii="Arial" w:eastAsia="Arial" w:hAnsi="Arial" w:cs="Arial"/>
            <w:color w:val="000000" w:themeColor="text1"/>
            <w:lang w:val="cs-CZ"/>
          </w:rPr>
          <w:t xml:space="preserve">@ty.den </w:t>
        </w:r>
        <w:proofErr w:type="spellStart"/>
        <w:r w:rsidRPr="00AD3FCE">
          <w:rPr>
            <w:rStyle w:val="Hypertextovodkaz"/>
            <w:rFonts w:ascii="Arial" w:eastAsia="Arial" w:hAnsi="Arial" w:cs="Arial"/>
            <w:color w:val="000000" w:themeColor="text1"/>
            <w:lang w:val="cs-CZ"/>
          </w:rPr>
          <w:t>sklaru</w:t>
        </w:r>
        <w:proofErr w:type="spellEnd"/>
      </w:hyperlink>
    </w:p>
    <w:p w14:paraId="00000018" w14:textId="77777777" w:rsidR="00C033F0" w:rsidRPr="00AD3FCE" w:rsidRDefault="00C033F0">
      <w:pPr>
        <w:pBdr>
          <w:top w:val="nil"/>
          <w:left w:val="nil"/>
          <w:bottom w:val="nil"/>
          <w:right w:val="nil"/>
          <w:between w:val="nil"/>
        </w:pBdr>
        <w:ind w:left="-142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12BE694E" w14:textId="77777777" w:rsidR="00AD3FCE" w:rsidRDefault="00AD3FCE">
      <w:pPr>
        <w:pBdr>
          <w:top w:val="nil"/>
          <w:left w:val="nil"/>
          <w:bottom w:val="nil"/>
          <w:right w:val="nil"/>
          <w:between w:val="nil"/>
        </w:pBdr>
        <w:ind w:left="-142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3369291D" w14:textId="77777777" w:rsidR="00AD3FCE" w:rsidRDefault="00AD3FCE">
      <w:pPr>
        <w:pBdr>
          <w:top w:val="nil"/>
          <w:left w:val="nil"/>
          <w:bottom w:val="nil"/>
          <w:right w:val="nil"/>
          <w:between w:val="nil"/>
        </w:pBdr>
        <w:ind w:left="-142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16D30195" w14:textId="77777777" w:rsidR="00AD3FCE" w:rsidRDefault="00AD3FCE">
      <w:pPr>
        <w:pBdr>
          <w:top w:val="nil"/>
          <w:left w:val="nil"/>
          <w:bottom w:val="nil"/>
          <w:right w:val="nil"/>
          <w:between w:val="nil"/>
        </w:pBdr>
        <w:ind w:left="-142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00000019" w14:textId="77777777" w:rsidR="00C033F0" w:rsidRDefault="00000912">
      <w:pPr>
        <w:pBdr>
          <w:top w:val="nil"/>
          <w:left w:val="nil"/>
          <w:bottom w:val="nil"/>
          <w:right w:val="nil"/>
          <w:between w:val="nil"/>
        </w:pBdr>
        <w:ind w:left="-142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KONTAKT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1A97504F" w14:textId="77777777" w:rsidR="008B7636" w:rsidRDefault="00000912">
      <w:pPr>
        <w:pBdr>
          <w:top w:val="nil"/>
          <w:left w:val="nil"/>
          <w:bottom w:val="nil"/>
          <w:right w:val="nil"/>
          <w:between w:val="nil"/>
        </w:pBdr>
        <w:ind w:left="-14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Státní muzeum skla a bižuterie v Jablonci nad Nisou, U Muzea 398/4, 466 01 Jablonec nad Nisou, </w:t>
      </w:r>
      <w:hyperlink r:id="rId9">
        <w:r w:rsidR="00C033F0">
          <w:rPr>
            <w:rFonts w:ascii="Arial" w:eastAsia="Arial" w:hAnsi="Arial" w:cs="Arial"/>
            <w:color w:val="0000FF"/>
            <w:sz w:val="22"/>
            <w:szCs w:val="22"/>
            <w:u w:val="single"/>
          </w:rPr>
          <w:t>www.msb-jablonec.cz</w:t>
        </w:r>
      </w:hyperlink>
      <w:r>
        <w:rPr>
          <w:rFonts w:ascii="Arial" w:eastAsia="Arial" w:hAnsi="Arial" w:cs="Arial"/>
          <w:color w:val="000000"/>
          <w:sz w:val="22"/>
          <w:szCs w:val="22"/>
        </w:rPr>
        <w:t xml:space="preserve">. </w:t>
      </w:r>
    </w:p>
    <w:p w14:paraId="0000001A" w14:textId="5DE48731" w:rsidR="00C033F0" w:rsidRDefault="00000912">
      <w:pPr>
        <w:pBdr>
          <w:top w:val="nil"/>
          <w:left w:val="nil"/>
          <w:bottom w:val="nil"/>
          <w:right w:val="nil"/>
          <w:between w:val="nil"/>
        </w:pBdr>
        <w:ind w:left="-142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Marie Víšková, T: 483 369 022, M: 774 323 738, E: </w:t>
      </w:r>
      <w:hyperlink r:id="rId10">
        <w:r w:rsidR="00C033F0">
          <w:rPr>
            <w:rFonts w:ascii="Arial" w:eastAsia="Arial" w:hAnsi="Arial" w:cs="Arial"/>
            <w:color w:val="0000FF"/>
            <w:sz w:val="22"/>
            <w:szCs w:val="22"/>
            <w:u w:val="single"/>
          </w:rPr>
          <w:t>marie.viskova@msb-jablonec.cz</w:t>
        </w:r>
      </w:hyperlink>
    </w:p>
    <w:p w14:paraId="1E898660" w14:textId="77777777" w:rsidR="00AD3FCE" w:rsidRDefault="00AD3FCE">
      <w:pPr>
        <w:pBdr>
          <w:top w:val="nil"/>
          <w:left w:val="nil"/>
          <w:bottom w:val="nil"/>
          <w:right w:val="nil"/>
          <w:between w:val="nil"/>
        </w:pBdr>
        <w:ind w:left="-142"/>
        <w:rPr>
          <w:rFonts w:ascii="Arial" w:eastAsia="Arial" w:hAnsi="Arial" w:cs="Arial"/>
          <w:color w:val="000000"/>
          <w:sz w:val="22"/>
          <w:szCs w:val="22"/>
        </w:rPr>
      </w:pPr>
    </w:p>
    <w:p w14:paraId="0000001B" w14:textId="77777777" w:rsidR="00C033F0" w:rsidRDefault="00C033F0">
      <w:pPr>
        <w:ind w:left="-142"/>
        <w:rPr>
          <w:rFonts w:ascii="Arial" w:eastAsia="Arial" w:hAnsi="Arial" w:cs="Arial"/>
          <w:b/>
          <w:bCs/>
          <w:color w:val="000000"/>
        </w:rPr>
      </w:pPr>
    </w:p>
    <w:p w14:paraId="0000001D" w14:textId="06EE521E" w:rsidR="00C033F0" w:rsidRDefault="00987D16" w:rsidP="00733B22">
      <w:pPr>
        <w:ind w:left="-142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noProof/>
          <w:color w:val="000000"/>
        </w:rPr>
        <w:drawing>
          <wp:inline distT="0" distB="0" distL="0" distR="0" wp14:anchorId="7FD10177" wp14:editId="103237C2">
            <wp:extent cx="1003132" cy="755982"/>
            <wp:effectExtent l="0" t="0" r="0" b="0"/>
            <wp:docPr id="1920137451" name="image3.gif" descr="Obsah obrázku text, Písmo, logo, Elektricky modrá&#10;&#10;Obsah generovaný pomocí AI může být nesprávný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gif" descr="Obsah obrázku text, Písmo, logo, Elektricky modrá&#10;&#10;Obsah generovaný pomocí AI může být nesprávný.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3132" cy="7559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0F92EB2" w14:textId="77777777" w:rsidR="00AD3FCE" w:rsidRDefault="00AD3FCE" w:rsidP="00733B22">
      <w:pPr>
        <w:ind w:left="-142"/>
        <w:jc w:val="center"/>
        <w:rPr>
          <w:rFonts w:ascii="Arial" w:eastAsia="Arial" w:hAnsi="Arial" w:cs="Arial"/>
          <w:b/>
          <w:bCs/>
          <w:color w:val="000000"/>
        </w:rPr>
      </w:pPr>
    </w:p>
    <w:p w14:paraId="17529BC3" w14:textId="77777777" w:rsidR="00AD3FCE" w:rsidRDefault="00AD3FCE" w:rsidP="00AD3FCE">
      <w:pPr>
        <w:rPr>
          <w:rFonts w:cs="Arial"/>
        </w:rPr>
      </w:pPr>
    </w:p>
    <w:p w14:paraId="572E48CD" w14:textId="77777777" w:rsidR="00AD3FCE" w:rsidRDefault="00AD3FCE" w:rsidP="00AD3FCE">
      <w:pPr>
        <w:rPr>
          <w:rFonts w:cs="Arial"/>
        </w:rPr>
      </w:pPr>
    </w:p>
    <w:p w14:paraId="25ABCCD2" w14:textId="68C474A7" w:rsidR="00AD3FCE" w:rsidRDefault="00AD3FCE" w:rsidP="00AD3FCE">
      <w:pPr>
        <w:tabs>
          <w:tab w:val="left" w:pos="851"/>
        </w:tabs>
        <w:ind w:left="-284" w:firstLine="284"/>
        <w:rPr>
          <w:b/>
          <w:color w:val="000000"/>
        </w:rPr>
      </w:pPr>
      <w:r>
        <w:t xml:space="preserve">               </w:t>
      </w:r>
      <w:r w:rsidRPr="00F40024">
        <w:rPr>
          <w:b/>
          <w:noProof/>
          <w:color w:val="000000"/>
        </w:rPr>
        <w:drawing>
          <wp:inline distT="0" distB="0" distL="0" distR="0" wp14:anchorId="720FFE60" wp14:editId="3214F33F">
            <wp:extent cx="771525" cy="428625"/>
            <wp:effectExtent l="0" t="0" r="9525" b="9525"/>
            <wp:docPr id="831987780" name="Obrázek 8" descr="Obsah obrázku text, snímek obrazovky, Grafika, Písmo&#10;&#10;Obsah generovaný pomocí AI může být nesprávný.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2" descr="Obsah obrázku text, snímek obrazovky, Grafika, Písmo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866" t="23582" r="13361" b="227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00"/>
        </w:rPr>
        <w:t xml:space="preserve">               </w:t>
      </w:r>
      <w:r w:rsidRPr="00F40024">
        <w:rPr>
          <w:b/>
          <w:noProof/>
          <w:color w:val="000000"/>
        </w:rPr>
        <w:drawing>
          <wp:inline distT="0" distB="0" distL="0" distR="0" wp14:anchorId="6A9E9BBD" wp14:editId="57ED679E">
            <wp:extent cx="704850" cy="276225"/>
            <wp:effectExtent l="0" t="0" r="0" b="9525"/>
            <wp:docPr id="1049148226" name="Obrázek 7" descr="P:\Loga\Liberecký kraj\2022\LK Logotype PANTONE Red 032 C.jpg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1" descr="P:\Loga\Liberecký kraj\2022\LK Logotype PANTONE Red 032 C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00"/>
        </w:rPr>
        <w:t xml:space="preserve">               </w:t>
      </w:r>
      <w:r w:rsidRPr="00F40024">
        <w:rPr>
          <w:b/>
          <w:noProof/>
          <w:color w:val="000000"/>
        </w:rPr>
        <w:drawing>
          <wp:inline distT="0" distB="0" distL="0" distR="0" wp14:anchorId="61C98D08" wp14:editId="7481E75D">
            <wp:extent cx="628650" cy="352425"/>
            <wp:effectExtent l="0" t="0" r="0" b="9525"/>
            <wp:docPr id="2007934741" name="Obrázek 6" descr="jablonec-3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0" descr="jablonec-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00"/>
        </w:rPr>
        <w:t xml:space="preserve">                   </w:t>
      </w:r>
      <w:r w:rsidRPr="00F40024">
        <w:rPr>
          <w:b/>
          <w:noProof/>
          <w:color w:val="000000"/>
        </w:rPr>
        <w:drawing>
          <wp:inline distT="0" distB="0" distL="0" distR="0" wp14:anchorId="0C3450EA" wp14:editId="0D260791">
            <wp:extent cx="809625" cy="295275"/>
            <wp:effectExtent l="0" t="0" r="9525" b="9525"/>
            <wp:docPr id="1390912498" name="Obrázek 5" descr="Obsah obrázku Písmo, Grafika, logo, text&#10;&#10;Obsah generovaný pomocí AI může být nesprávný.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9" descr="Obsah obrázku Písmo, Grafika, logo, text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EC4615" w14:textId="77777777" w:rsidR="00D24C3A" w:rsidRDefault="00D24C3A" w:rsidP="00AD3FCE">
      <w:pPr>
        <w:tabs>
          <w:tab w:val="left" w:pos="851"/>
        </w:tabs>
        <w:ind w:left="-284" w:firstLine="284"/>
      </w:pPr>
    </w:p>
    <w:p w14:paraId="4ADD60CA" w14:textId="77777777" w:rsidR="00AD3FCE" w:rsidRPr="00EA3DD6" w:rsidRDefault="00AD3FCE" w:rsidP="00AD3FCE">
      <w:pPr>
        <w:tabs>
          <w:tab w:val="left" w:pos="851"/>
        </w:tabs>
        <w:rPr>
          <w:bCs/>
          <w:color w:val="000000"/>
          <w:szCs w:val="20"/>
        </w:rPr>
      </w:pPr>
    </w:p>
    <w:p w14:paraId="29D710AF" w14:textId="67EB971E" w:rsidR="00AD3FCE" w:rsidRPr="00954858" w:rsidRDefault="00AD3FCE" w:rsidP="00AD3FCE">
      <w:pPr>
        <w:spacing w:after="135"/>
        <w:ind w:left="-284" w:firstLine="284"/>
        <w:textAlignment w:val="baseline"/>
        <w:rPr>
          <w:b/>
          <w:color w:val="000000"/>
        </w:rPr>
      </w:pPr>
      <w:r>
        <w:rPr>
          <w:b/>
          <w:color w:val="000000"/>
        </w:rPr>
        <w:t xml:space="preserve">           </w:t>
      </w:r>
      <w:r w:rsidRPr="00D471A3">
        <w:rPr>
          <w:b/>
          <w:color w:val="000000"/>
        </w:rPr>
        <w:t xml:space="preserve"> </w:t>
      </w:r>
      <w:r w:rsidRPr="00F40024">
        <w:rPr>
          <w:b/>
          <w:noProof/>
          <w:color w:val="000000"/>
        </w:rPr>
        <w:drawing>
          <wp:inline distT="0" distB="0" distL="0" distR="0" wp14:anchorId="4E10CECA" wp14:editId="14A3B88C">
            <wp:extent cx="676275" cy="285750"/>
            <wp:effectExtent l="0" t="0" r="9525" b="0"/>
            <wp:docPr id="394599510" name="Obrázek 4" descr="Obsah obrázku text, Písmo, Grafika, bílé&#10;&#10;Obsah generovaný pomocí AI může být nesprávný.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5" descr="Obsah obrázku text, Písmo, Grafika, bílé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00"/>
        </w:rPr>
        <w:t xml:space="preserve">                  </w:t>
      </w:r>
      <w:r w:rsidRPr="00F40024">
        <w:rPr>
          <w:b/>
          <w:noProof/>
          <w:color w:val="000000"/>
        </w:rPr>
        <w:drawing>
          <wp:inline distT="0" distB="0" distL="0" distR="0" wp14:anchorId="75D9F48B" wp14:editId="1E2D7FAD">
            <wp:extent cx="1009650" cy="276225"/>
            <wp:effectExtent l="0" t="0" r="0" b="9525"/>
            <wp:docPr id="1116826271" name="Obrázek 3" descr="Obsah obrázku Písmo, Grafika, snímek obrazovky, text&#10;&#10;Obsah generovaný pomocí AI může být nesprávný.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4" descr="Obsah obrázku Písmo, Grafika, snímek obrazovky, text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000000"/>
        </w:rPr>
        <w:t xml:space="preserve">               </w:t>
      </w:r>
      <w:r w:rsidRPr="00F40024">
        <w:rPr>
          <w:b/>
          <w:noProof/>
          <w:color w:val="000000"/>
        </w:rPr>
        <w:drawing>
          <wp:inline distT="0" distB="0" distL="0" distR="0" wp14:anchorId="45877E8B" wp14:editId="0498A03E">
            <wp:extent cx="809625" cy="304800"/>
            <wp:effectExtent l="0" t="0" r="9525" b="0"/>
            <wp:docPr id="481683620" name="Obrázek 2" descr="Obsah obrázku text, Písmo, logo, Grafika&#10;&#10;Obsah generovaný pomocí AI může být nesprávný.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3" descr="Obsah obrázku text, Písmo, logo, Grafika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04AFA">
        <w:rPr>
          <w:b/>
          <w:color w:val="000000"/>
        </w:rPr>
        <w:t xml:space="preserve">  </w:t>
      </w:r>
      <w:r>
        <w:rPr>
          <w:b/>
          <w:color w:val="000000"/>
        </w:rPr>
        <w:t xml:space="preserve">       </w:t>
      </w:r>
      <w:r w:rsidRPr="00D04AFA">
        <w:rPr>
          <w:b/>
          <w:color w:val="000000"/>
        </w:rPr>
        <w:t xml:space="preserve">  </w:t>
      </w:r>
      <w:r>
        <w:rPr>
          <w:b/>
          <w:color w:val="000000"/>
        </w:rPr>
        <w:t xml:space="preserve">  </w:t>
      </w:r>
      <w:r w:rsidRPr="00F40024">
        <w:rPr>
          <w:b/>
          <w:noProof/>
          <w:color w:val="000000"/>
        </w:rPr>
        <w:drawing>
          <wp:inline distT="0" distB="0" distL="0" distR="0" wp14:anchorId="7A0E72AF" wp14:editId="73F7863D">
            <wp:extent cx="771525" cy="219075"/>
            <wp:effectExtent l="0" t="0" r="9525" b="9525"/>
            <wp:docPr id="520652482" name="Obrázek 1" descr="Obsah obrázku Písmo, symbol, logo, Grafika&#10;&#10;Obsah generovaný pomocí AI může být nesprávný.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2" descr="Obsah obrázku Písmo, symbol, logo, Grafika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3D3B12" w14:textId="77777777" w:rsidR="00AD3FCE" w:rsidRDefault="00AD3FCE" w:rsidP="00733B22">
      <w:pPr>
        <w:ind w:left="-142"/>
        <w:jc w:val="center"/>
        <w:rPr>
          <w:rFonts w:ascii="Arial" w:eastAsia="Arial" w:hAnsi="Arial" w:cs="Arial"/>
          <w:b/>
          <w:bCs/>
          <w:color w:val="000000"/>
        </w:rPr>
      </w:pPr>
    </w:p>
    <w:p w14:paraId="00000021" w14:textId="77777777" w:rsidR="00C033F0" w:rsidRDefault="00C033F0">
      <w:pPr>
        <w:tabs>
          <w:tab w:val="left" w:pos="851"/>
        </w:tabs>
        <w:ind w:left="-284"/>
        <w:rPr>
          <w:rFonts w:ascii="Arial" w:eastAsia="Arial" w:hAnsi="Arial" w:cs="Arial"/>
          <w:color w:val="000000"/>
        </w:rPr>
      </w:pPr>
    </w:p>
    <w:p w14:paraId="00000022" w14:textId="77777777" w:rsidR="00C033F0" w:rsidRDefault="00C033F0">
      <w:pPr>
        <w:rPr>
          <w:rFonts w:ascii="Arial" w:eastAsia="Arial" w:hAnsi="Arial" w:cs="Arial"/>
          <w:sz w:val="22"/>
          <w:szCs w:val="22"/>
        </w:rPr>
      </w:pPr>
    </w:p>
    <w:p w14:paraId="00000023" w14:textId="77777777" w:rsidR="00C033F0" w:rsidRDefault="00C033F0">
      <w:pPr>
        <w:rPr>
          <w:rFonts w:ascii="Arial" w:eastAsia="Arial" w:hAnsi="Arial" w:cs="Arial"/>
          <w:sz w:val="22"/>
          <w:szCs w:val="22"/>
        </w:rPr>
      </w:pPr>
    </w:p>
    <w:p w14:paraId="00000024" w14:textId="77777777" w:rsidR="00C033F0" w:rsidRDefault="00C033F0">
      <w:pPr>
        <w:rPr>
          <w:rFonts w:ascii="Arial" w:eastAsia="Arial" w:hAnsi="Arial" w:cs="Arial"/>
          <w:sz w:val="22"/>
          <w:szCs w:val="22"/>
        </w:rPr>
      </w:pPr>
    </w:p>
    <w:sectPr w:rsidR="00C033F0">
      <w:headerReference w:type="default" r:id="rId28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53E7A" w14:textId="77777777" w:rsidR="000251BD" w:rsidRDefault="000251BD">
      <w:r>
        <w:separator/>
      </w:r>
    </w:p>
  </w:endnote>
  <w:endnote w:type="continuationSeparator" w:id="0">
    <w:p w14:paraId="0F23BE80" w14:textId="77777777" w:rsidR="000251BD" w:rsidRDefault="000251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3526ECF6-75CC-492D-A2BA-ABA06E48FCE2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2" w:fontKey="{5B105631-AB64-4D5E-A96D-7FC1E36E197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E301E300-EFDA-4D50-85BF-4BED6446A3C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28C244" w14:textId="77777777" w:rsidR="000251BD" w:rsidRDefault="000251BD">
      <w:r>
        <w:separator/>
      </w:r>
    </w:p>
  </w:footnote>
  <w:footnote w:type="continuationSeparator" w:id="0">
    <w:p w14:paraId="05038A8A" w14:textId="77777777" w:rsidR="000251BD" w:rsidRDefault="000251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5" w14:textId="77777777" w:rsidR="00C033F0" w:rsidRDefault="0000091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-284"/>
      <w:rPr>
        <w:color w:val="000000"/>
      </w:rPr>
    </w:pPr>
    <w:r>
      <w:rPr>
        <w:noProof/>
        <w:color w:val="000000"/>
      </w:rPr>
      <w:drawing>
        <wp:inline distT="0" distB="0" distL="0" distR="0" wp14:anchorId="229DF308" wp14:editId="20813DB8">
          <wp:extent cx="3867150" cy="781050"/>
          <wp:effectExtent l="0" t="0" r="0" b="0"/>
          <wp:docPr id="1920137460" name="image10.png" descr="Obsah obrázku Písmo, Grafika, logo, grafický design&#10;&#10;Obsah generovaný pomocí AI může být nesprávný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 descr="Obsah obrázku Písmo, Grafika, logo, grafický design&#10;&#10;Obsah generovaný pomocí AI může být nesprávný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67150" cy="781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0000026" w14:textId="77777777" w:rsidR="00C033F0" w:rsidRDefault="00C033F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3F0"/>
    <w:rsid w:val="00000912"/>
    <w:rsid w:val="000251BD"/>
    <w:rsid w:val="00051CAF"/>
    <w:rsid w:val="000C035D"/>
    <w:rsid w:val="00121139"/>
    <w:rsid w:val="00253397"/>
    <w:rsid w:val="002C537E"/>
    <w:rsid w:val="00393BC5"/>
    <w:rsid w:val="003C5A8B"/>
    <w:rsid w:val="00451A97"/>
    <w:rsid w:val="004E04D2"/>
    <w:rsid w:val="00733B22"/>
    <w:rsid w:val="00736259"/>
    <w:rsid w:val="00781557"/>
    <w:rsid w:val="007A6B95"/>
    <w:rsid w:val="00885FA6"/>
    <w:rsid w:val="008B7636"/>
    <w:rsid w:val="00987D16"/>
    <w:rsid w:val="009F6A7E"/>
    <w:rsid w:val="00A2583E"/>
    <w:rsid w:val="00A5125A"/>
    <w:rsid w:val="00AD3FCE"/>
    <w:rsid w:val="00B82370"/>
    <w:rsid w:val="00C033F0"/>
    <w:rsid w:val="00CA668C"/>
    <w:rsid w:val="00D24C3A"/>
    <w:rsid w:val="00D638C8"/>
    <w:rsid w:val="00D87722"/>
    <w:rsid w:val="00E86FCE"/>
    <w:rsid w:val="00E9373D"/>
    <w:rsid w:val="00EA7A1A"/>
    <w:rsid w:val="00FD447C"/>
    <w:rsid w:val="00FE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D7435"/>
  <w15:docId w15:val="{784980AA-637E-4A52-8C22-E4832A772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jc w:val="both"/>
      <w:outlineLvl w:val="0"/>
    </w:pPr>
    <w:rPr>
      <w:b/>
      <w:bCs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jc w:val="center"/>
    </w:pPr>
    <w:rPr>
      <w:b/>
      <w:bCs/>
      <w:sz w:val="44"/>
      <w:szCs w:val="44"/>
    </w:rPr>
  </w:style>
  <w:style w:type="paragraph" w:styleId="Zhlav">
    <w:name w:val="header"/>
    <w:link w:val="ZhlavChar"/>
    <w:uiPriority w:val="99"/>
    <w:unhideWhenUsed/>
    <w:rsid w:val="009A0B1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A0B18"/>
  </w:style>
  <w:style w:type="paragraph" w:styleId="Zpat">
    <w:name w:val="footer"/>
    <w:link w:val="ZpatChar"/>
    <w:uiPriority w:val="99"/>
    <w:unhideWhenUsed/>
    <w:rsid w:val="009A0B1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A0B18"/>
  </w:style>
  <w:style w:type="character" w:customStyle="1" w:styleId="Nadpis1Char">
    <w:name w:val="Nadpis 1 Char"/>
    <w:basedOn w:val="Standardnpsmoodstavce"/>
    <w:rsid w:val="00F17B00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character" w:customStyle="1" w:styleId="NzevChar">
    <w:name w:val="Název Char"/>
    <w:basedOn w:val="Standardnpsmoodstavce"/>
    <w:rsid w:val="00F17B00"/>
    <w:rPr>
      <w:rFonts w:ascii="Times New Roman" w:eastAsia="Times New Roman" w:hAnsi="Times New Roman" w:cs="Times New Roman"/>
      <w:b/>
      <w:sz w:val="44"/>
      <w:szCs w:val="24"/>
      <w:lang w:eastAsia="cs-CZ"/>
    </w:rPr>
  </w:style>
  <w:style w:type="paragraph" w:styleId="Zkladntext">
    <w:name w:val="Body Text"/>
    <w:link w:val="ZkladntextChar"/>
    <w:rsid w:val="00F17B00"/>
  </w:style>
  <w:style w:type="character" w:customStyle="1" w:styleId="ZkladntextChar">
    <w:name w:val="Základní text Char"/>
    <w:basedOn w:val="Standardnpsmoodstavce"/>
    <w:link w:val="Zkladntext"/>
    <w:rsid w:val="00F17B0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link w:val="Zkladntext2Char"/>
    <w:rsid w:val="00F17B00"/>
    <w:pPr>
      <w:spacing w:before="240"/>
      <w:jc w:val="center"/>
    </w:pPr>
    <w:rPr>
      <w:b/>
    </w:rPr>
  </w:style>
  <w:style w:type="character" w:customStyle="1" w:styleId="Zkladntext2Char">
    <w:name w:val="Základní text 2 Char"/>
    <w:basedOn w:val="Standardnpsmoodstavce"/>
    <w:link w:val="Zkladntext2"/>
    <w:rsid w:val="00F17B00"/>
    <w:rPr>
      <w:rFonts w:ascii="Times New Roman" w:eastAsia="Times New Roman" w:hAnsi="Times New Roman" w:cs="Times New Roman"/>
      <w:b/>
      <w:sz w:val="24"/>
      <w:szCs w:val="24"/>
      <w:lang w:eastAsia="cs-CZ"/>
    </w:rPr>
  </w:style>
  <w:style w:type="paragraph" w:styleId="Zkladntext3">
    <w:name w:val="Body Text 3"/>
    <w:link w:val="Zkladntext3Char"/>
    <w:rsid w:val="00F17B00"/>
    <w:pPr>
      <w:jc w:val="both"/>
    </w:pPr>
  </w:style>
  <w:style w:type="character" w:customStyle="1" w:styleId="Zkladntext3Char">
    <w:name w:val="Základní text 3 Char"/>
    <w:basedOn w:val="Standardnpsmoodstavce"/>
    <w:link w:val="Zkladntext3"/>
    <w:rsid w:val="00F17B0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uiPriority w:val="34"/>
    <w:qFormat/>
    <w:rsid w:val="001E65CA"/>
    <w:pPr>
      <w:ind w:left="720"/>
      <w:contextualSpacing/>
    </w:pPr>
  </w:style>
  <w:style w:type="character" w:styleId="Hypertextovodkaz">
    <w:name w:val="Hyperlink"/>
    <w:uiPriority w:val="99"/>
    <w:rsid w:val="006716E8"/>
    <w:rPr>
      <w:color w:val="0000FF"/>
      <w:u w:val="single"/>
    </w:rPr>
  </w:style>
  <w:style w:type="paragraph" w:customStyle="1" w:styleId="Obsah">
    <w:name w:val="Obsah"/>
    <w:link w:val="ObsahChar"/>
    <w:rsid w:val="006716E8"/>
    <w:pPr>
      <w:spacing w:after="200"/>
    </w:pPr>
    <w:rPr>
      <w:rFonts w:ascii="Arial" w:hAnsi="Arial"/>
      <w:sz w:val="20"/>
      <w:szCs w:val="22"/>
      <w:lang w:eastAsia="en-US"/>
    </w:rPr>
  </w:style>
  <w:style w:type="character" w:customStyle="1" w:styleId="ObsahChar">
    <w:name w:val="Obsah Char"/>
    <w:link w:val="Obsah"/>
    <w:locked/>
    <w:rsid w:val="006716E8"/>
    <w:rPr>
      <w:rFonts w:ascii="Arial" w:eastAsia="Times New Roman" w:hAnsi="Arial" w:cs="Times New Roman"/>
      <w:sz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2F1548"/>
    <w:rPr>
      <w:color w:val="954F72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786927"/>
    <w:rPr>
      <w:sz w:val="16"/>
      <w:szCs w:val="16"/>
    </w:rPr>
  </w:style>
  <w:style w:type="paragraph" w:styleId="Textkomente">
    <w:name w:val="annotation text"/>
    <w:link w:val="TextkomenteChar"/>
    <w:uiPriority w:val="99"/>
    <w:semiHidden/>
    <w:unhideWhenUsed/>
    <w:rsid w:val="00786927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86927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8692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86927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786927"/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Nevyeenzmnka">
    <w:name w:val="Unresolved Mention"/>
    <w:basedOn w:val="Standardnpsmoodstavce"/>
    <w:uiPriority w:val="99"/>
    <w:semiHidden/>
    <w:unhideWhenUsed/>
    <w:rsid w:val="00AD3F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www.nadacepreciosa.cz/" TargetMode="External"/><Relationship Id="rId26" Type="http://schemas.openxmlformats.org/officeDocument/2006/relationships/hyperlink" Target="https://www.rtmplus.cz/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6.jpeg"/><Relationship Id="rId7" Type="http://schemas.openxmlformats.org/officeDocument/2006/relationships/hyperlink" Target="https://www.instagram.com/ty.den_sklaru/" TargetMode="External"/><Relationship Id="rId12" Type="http://schemas.openxmlformats.org/officeDocument/2006/relationships/hyperlink" Target="https://mk.gov.cz/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8.jpeg"/><Relationship Id="rId33" Type="http://schemas.openxmlformats.org/officeDocument/2006/relationships/customXml" Target="../customXml/item4.xml"/><Relationship Id="rId2" Type="http://schemas.openxmlformats.org/officeDocument/2006/relationships/styles" Target="styles.xml"/><Relationship Id="rId16" Type="http://schemas.openxmlformats.org/officeDocument/2006/relationships/hyperlink" Target="https://www.mestojablonec.cz/" TargetMode="External"/><Relationship Id="rId20" Type="http://schemas.openxmlformats.org/officeDocument/2006/relationships/hyperlink" Target="https://crystalvalley.cz/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1.gif"/><Relationship Id="rId24" Type="http://schemas.openxmlformats.org/officeDocument/2006/relationships/hyperlink" Target="https://liberec.rozhlas.cz/" TargetMode="External"/><Relationship Id="rId32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image" Target="media/image3.jpeg"/><Relationship Id="rId23" Type="http://schemas.openxmlformats.org/officeDocument/2006/relationships/image" Target="media/image7.png"/><Relationship Id="rId28" Type="http://schemas.openxmlformats.org/officeDocument/2006/relationships/header" Target="header1.xml"/><Relationship Id="rId10" Type="http://schemas.openxmlformats.org/officeDocument/2006/relationships/hyperlink" Target="mailto:marie.viskova@msb-jablonec.cz" TargetMode="External"/><Relationship Id="rId19" Type="http://schemas.openxmlformats.org/officeDocument/2006/relationships/image" Target="media/image5.png"/><Relationship Id="rId31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://www.msb-jablonec.cz" TargetMode="External"/><Relationship Id="rId14" Type="http://schemas.openxmlformats.org/officeDocument/2006/relationships/hyperlink" Target="https://www.kraj-lbc.cz/" TargetMode="External"/><Relationship Id="rId22" Type="http://schemas.openxmlformats.org/officeDocument/2006/relationships/hyperlink" Target="https://www.msb-jablonec.cz/spolek-pratel-muzea" TargetMode="External"/><Relationship Id="rId27" Type="http://schemas.openxmlformats.org/officeDocument/2006/relationships/image" Target="media/image9.jpeg"/><Relationship Id="rId30" Type="http://schemas.openxmlformats.org/officeDocument/2006/relationships/theme" Target="theme/theme1.xml"/><Relationship Id="rId8" Type="http://schemas.openxmlformats.org/officeDocument/2006/relationships/hyperlink" Target="https://www.facebook.com/profile.php?id=61579718623716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sAmY2jt5Ogr8kTeZtAYR72Mz4Q==">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F81C50CBB1B1446B45B330939B6BBB7" ma:contentTypeVersion="19" ma:contentTypeDescription="Vytvoří nový dokument" ma:contentTypeScope="" ma:versionID="0b3605c3e6b6678c8c58a8965903f359">
  <xsd:schema xmlns:xsd="http://www.w3.org/2001/XMLSchema" xmlns:xs="http://www.w3.org/2001/XMLSchema" xmlns:p="http://schemas.microsoft.com/office/2006/metadata/properties" xmlns:ns2="10c81bb1-1cf9-4916-844a-eb4c2f819763" xmlns:ns3="c2d6d175-8d59-4fe8-be38-a60d927c6e53" targetNamespace="http://schemas.microsoft.com/office/2006/metadata/properties" ma:root="true" ma:fieldsID="feb70bfac75f50e1793dbc948c68ac30" ns2:_="" ns3:_="">
    <xsd:import namespace="10c81bb1-1cf9-4916-844a-eb4c2f819763"/>
    <xsd:import namespace="c2d6d175-8d59-4fe8-be38-a60d927c6e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c81bb1-1cf9-4916-844a-eb4c2f819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6a8c3254-6cc0-468b-992a-9f34adcfa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d6d175-8d59-4fe8-be38-a60d927c6e5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f6c21ac-0d91-41f3-9424-bf95e0acdb84}" ma:internalName="TaxCatchAll" ma:showField="CatchAllData" ma:web="c2d6d175-8d59-4fe8-be38-a60d927c6e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d6d175-8d59-4fe8-be38-a60d927c6e53" xsi:nil="true"/>
    <lcf76f155ced4ddcb4097134ff3c332f xmlns="10c81bb1-1cf9-4916-844a-eb4c2f8197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3AFFBB7-3ABA-4953-8B1C-F12724356FF8}"/>
</file>

<file path=customXml/itemProps3.xml><?xml version="1.0" encoding="utf-8"?>
<ds:datastoreItem xmlns:ds="http://schemas.openxmlformats.org/officeDocument/2006/customXml" ds:itemID="{3FA87643-0123-4232-B4A1-D9AF06036349}"/>
</file>

<file path=customXml/itemProps4.xml><?xml version="1.0" encoding="utf-8"?>
<ds:datastoreItem xmlns:ds="http://schemas.openxmlformats.org/officeDocument/2006/customXml" ds:itemID="{978EA5DC-ABFC-403F-B5DD-579883A7E4C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559</Words>
  <Characters>3302</Characters>
  <Application>Microsoft Office Word</Application>
  <DocSecurity>0</DocSecurity>
  <Lines>27</Lines>
  <Paragraphs>7</Paragraphs>
  <ScaleCrop>false</ScaleCrop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 Víšková</dc:creator>
  <cp:lastModifiedBy>Milada Valečková</cp:lastModifiedBy>
  <cp:revision>7</cp:revision>
  <cp:lastPrinted>2026-10-13T07:14:00Z</cp:lastPrinted>
  <dcterms:created xsi:type="dcterms:W3CDTF">2026-10-12T08:21:00Z</dcterms:created>
  <dcterms:modified xsi:type="dcterms:W3CDTF">2026-10-13T08:54:00Z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0x010100AF81C50CBB1B1446B45B330939B6BBB7</vt:lpwstr>
  </property>
</Properties>
</file>