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9571BB" w14:textId="1C19DBC2" w:rsidR="009B10B6" w:rsidRDefault="0000000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Osmý div světa </w:t>
      </w:r>
      <w:r w:rsidR="00E17F08">
        <w:rPr>
          <w:b/>
          <w:bCs/>
          <w:sz w:val="28"/>
          <w:szCs w:val="28"/>
        </w:rPr>
        <w:t xml:space="preserve">dorazil </w:t>
      </w:r>
      <w:r>
        <w:rPr>
          <w:b/>
          <w:bCs/>
          <w:sz w:val="28"/>
          <w:szCs w:val="28"/>
        </w:rPr>
        <w:t xml:space="preserve">z Křišťálového údolí do Bělehradu. </w:t>
      </w:r>
      <w:r w:rsidR="00E17F08">
        <w:rPr>
          <w:b/>
          <w:bCs/>
          <w:sz w:val="28"/>
          <w:szCs w:val="28"/>
        </w:rPr>
        <w:t>Ukazuje</w:t>
      </w:r>
      <w:r>
        <w:rPr>
          <w:b/>
          <w:bCs/>
          <w:sz w:val="28"/>
          <w:szCs w:val="28"/>
        </w:rPr>
        <w:t xml:space="preserve"> českou sklářskou tradici i budoucnost</w:t>
      </w:r>
    </w:p>
    <w:p w14:paraId="02390E32" w14:textId="6AE994EF" w:rsidR="009B10B6" w:rsidRDefault="00000000">
      <w:pPr>
        <w:jc w:val="both"/>
        <w:rPr>
          <w:b/>
          <w:bCs/>
        </w:rPr>
      </w:pPr>
      <w:r>
        <w:rPr>
          <w:b/>
          <w:bCs/>
        </w:rPr>
        <w:t>(Bělehrad, 16. října 2026) – Putovní výstav</w:t>
      </w:r>
      <w:r w:rsidR="0021293E">
        <w:rPr>
          <w:b/>
          <w:bCs/>
        </w:rPr>
        <w:t>a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>Křišťálové údolí – Osmý div světa</w:t>
      </w:r>
      <w:r>
        <w:rPr>
          <w:b/>
          <w:bCs/>
        </w:rPr>
        <w:t xml:space="preserve"> </w:t>
      </w:r>
      <w:r w:rsidR="0021293E">
        <w:rPr>
          <w:b/>
          <w:bCs/>
        </w:rPr>
        <w:t xml:space="preserve">zažívá </w:t>
      </w:r>
      <w:r>
        <w:rPr>
          <w:b/>
          <w:bCs/>
        </w:rPr>
        <w:t>zahraniční premiér</w:t>
      </w:r>
      <w:r w:rsidR="0021293E">
        <w:rPr>
          <w:b/>
          <w:bCs/>
        </w:rPr>
        <w:t>u</w:t>
      </w:r>
      <w:r>
        <w:rPr>
          <w:b/>
          <w:bCs/>
        </w:rPr>
        <w:t>. Od 16. října do 13. prosince 2026 přibl</w:t>
      </w:r>
      <w:r w:rsidR="0021293E">
        <w:rPr>
          <w:b/>
          <w:bCs/>
        </w:rPr>
        <w:t>i</w:t>
      </w:r>
      <w:r>
        <w:rPr>
          <w:b/>
          <w:bCs/>
        </w:rPr>
        <w:t>ž</w:t>
      </w:r>
      <w:r w:rsidR="0021293E">
        <w:rPr>
          <w:b/>
          <w:bCs/>
        </w:rPr>
        <w:t>uje</w:t>
      </w:r>
      <w:r>
        <w:rPr>
          <w:b/>
          <w:bCs/>
        </w:rPr>
        <w:t xml:space="preserve"> pestrost sklářské a šperkařské tvorby z Libereckého kraje v Srbsku – konkrétně v Českém centru Bělehrad. </w:t>
      </w:r>
      <w:r w:rsidR="0021293E">
        <w:rPr>
          <w:b/>
          <w:bCs/>
        </w:rPr>
        <w:t>Její uvedení se uskutečnilo</w:t>
      </w:r>
      <w:r>
        <w:rPr>
          <w:b/>
          <w:bCs/>
        </w:rPr>
        <w:t xml:space="preserve"> při příležitosti mezinárodního fóra</w:t>
      </w:r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Creative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Glass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Dialogues</w:t>
      </w:r>
      <w:proofErr w:type="spellEnd"/>
      <w:r>
        <w:rPr>
          <w:b/>
          <w:bCs/>
          <w:i/>
          <w:iCs/>
        </w:rPr>
        <w:t xml:space="preserve"> 2026</w:t>
      </w:r>
      <w:r>
        <w:rPr>
          <w:b/>
          <w:bCs/>
        </w:rPr>
        <w:t xml:space="preserve">, které je součástí Týdne srbského sklářství, tedy </w:t>
      </w:r>
      <w:proofErr w:type="spellStart"/>
      <w:r>
        <w:rPr>
          <w:b/>
          <w:bCs/>
          <w:i/>
          <w:iCs/>
        </w:rPr>
        <w:t>Glass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Week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Serbia</w:t>
      </w:r>
      <w:proofErr w:type="spellEnd"/>
      <w:r>
        <w:rPr>
          <w:b/>
          <w:bCs/>
        </w:rPr>
        <w:t>.</w:t>
      </w:r>
    </w:p>
    <w:p w14:paraId="61E23FEC" w14:textId="77777777" w:rsidR="009B10B6" w:rsidRDefault="00000000">
      <w:pPr>
        <w:jc w:val="both"/>
      </w:pPr>
      <w:r>
        <w:t xml:space="preserve">Výstava </w:t>
      </w:r>
      <w:r>
        <w:rPr>
          <w:i/>
          <w:iCs/>
        </w:rPr>
        <w:t>Osmý div světa</w:t>
      </w:r>
      <w:r>
        <w:t xml:space="preserve"> reflektuje světově unikátní koncentraci a pestrost sklářské a šperkařské tradice a tvorby v Křišťálovém údolí, tedy v Libereckém kraji. Ukazuje ji v celé šíři od ruční výroby skla, která je od roku 2023 zapsaná do Reprezentativního seznamu nemateriálního kulturního dědictví lidstva UNESCO, po automatizovanou produkci a technologické inovace. </w:t>
      </w:r>
    </w:p>
    <w:p w14:paraId="3FBB1D93" w14:textId="77777777" w:rsidR="009B10B6" w:rsidRDefault="00000000">
      <w:pPr>
        <w:jc w:val="both"/>
      </w:pPr>
      <w:r>
        <w:rPr>
          <w:i/>
          <w:iCs/>
        </w:rPr>
        <w:t xml:space="preserve">„Sklo, bižuterii a šperky z Křišťálového údolí vyvážejí místní firmy do celého světa. Využíváme různých příležitostí pro prezentaci sklářského a šperkařského umění našich výtvarníků a řemeslníků, takže vítám i prezentaci v srbském Bělehradě,“ </w:t>
      </w:r>
      <w:r>
        <w:t xml:space="preserve">říká Květa </w:t>
      </w:r>
      <w:proofErr w:type="spellStart"/>
      <w:r>
        <w:t>Vinklátová</w:t>
      </w:r>
      <w:proofErr w:type="spellEnd"/>
      <w:r>
        <w:t>, náměstkyně pro kulturu a cestovní ruch Libereckého kraje.</w:t>
      </w:r>
    </w:p>
    <w:p w14:paraId="086A5CE8" w14:textId="77777777" w:rsidR="009B10B6" w:rsidRDefault="00000000">
      <w:pPr>
        <w:jc w:val="both"/>
        <w:rPr>
          <w:b/>
          <w:bCs/>
        </w:rPr>
      </w:pPr>
      <w:r>
        <w:rPr>
          <w:b/>
          <w:bCs/>
        </w:rPr>
        <w:t>Od jahod po chladiče: exponáty za více než milion korun</w:t>
      </w:r>
    </w:p>
    <w:p w14:paraId="737AF536" w14:textId="77777777" w:rsidR="009B10B6" w:rsidRDefault="00000000">
      <w:pPr>
        <w:jc w:val="both"/>
      </w:pPr>
      <w:r>
        <w:t xml:space="preserve">O kurátorský výběr se postaral Petr Nový, historik umění a hlavní kurátor a zástupce ředitelky Státního muzea skla a bižuterie v Jablonci nad Nisou. </w:t>
      </w:r>
    </w:p>
    <w:p w14:paraId="4F1E1D04" w14:textId="04DA6895" w:rsidR="009B10B6" w:rsidRDefault="00000000">
      <w:pPr>
        <w:jc w:val="both"/>
      </w:pPr>
      <w:r>
        <w:t>Expozice je rozdělena do pěti částí s názvy</w:t>
      </w:r>
      <w:r>
        <w:rPr>
          <w:i/>
          <w:iCs/>
        </w:rPr>
        <w:t xml:space="preserve"> Paměť, Umění, Řemeslo, Průmysl a Budoucnost</w:t>
      </w:r>
      <w:r>
        <w:t xml:space="preserve">. </w:t>
      </w:r>
      <w:r w:rsidR="0019051B">
        <w:t>V</w:t>
      </w:r>
      <w:r>
        <w:t xml:space="preserve"> Bělehradu </w:t>
      </w:r>
      <w:r w:rsidR="00E17F08">
        <w:t>jsou</w:t>
      </w:r>
      <w:r w:rsidR="0019051B">
        <w:t xml:space="preserve"> </w:t>
      </w:r>
      <w:r>
        <w:rPr>
          <w:highlight w:val="white"/>
        </w:rPr>
        <w:t xml:space="preserve">z kapacitních důvodů </w:t>
      </w:r>
      <w:r w:rsidR="00E17F08">
        <w:t xml:space="preserve">zastoupeny </w:t>
      </w:r>
      <w:r>
        <w:t>posledn</w:t>
      </w:r>
      <w:r w:rsidR="00B26F0D">
        <w:t xml:space="preserve">í </w:t>
      </w:r>
      <w:r>
        <w:t>tři</w:t>
      </w:r>
      <w:r w:rsidR="00B26F0D">
        <w:t xml:space="preserve"> </w:t>
      </w:r>
      <w:r>
        <w:t xml:space="preserve">jmenované. </w:t>
      </w:r>
      <w:r>
        <w:rPr>
          <w:i/>
          <w:iCs/>
        </w:rPr>
        <w:t xml:space="preserve">„Nejčetněji zastoupenou kategorií je Řemeslo, které návštěvníkům v Srbsku přiblíží například tvorbu Jiřího </w:t>
      </w:r>
      <w:proofErr w:type="spellStart"/>
      <w:r>
        <w:rPr>
          <w:i/>
          <w:iCs/>
        </w:rPr>
        <w:t>Pačinka</w:t>
      </w:r>
      <w:proofErr w:type="spellEnd"/>
      <w:r>
        <w:rPr>
          <w:i/>
          <w:iCs/>
        </w:rPr>
        <w:t>, konkrétně skleněnými jahodami, vázu s motivem Pražského hradu, která pochází z dílny Ladislava Ševčíka ze Železného Brodu, nebo korunku pro Českou Miss 2015 vytvořenou v </w:t>
      </w:r>
      <w:proofErr w:type="spellStart"/>
      <w:r>
        <w:rPr>
          <w:i/>
          <w:iCs/>
        </w:rPr>
        <w:t>Šenýr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Bijoux</w:t>
      </w:r>
      <w:proofErr w:type="spellEnd"/>
      <w:r>
        <w:rPr>
          <w:i/>
          <w:iCs/>
        </w:rPr>
        <w:t>,</w:t>
      </w:r>
      <w:r w:rsidR="00B26F0D">
        <w:rPr>
          <w:i/>
          <w:iCs/>
        </w:rPr>
        <w:t>“</w:t>
      </w:r>
      <w:r>
        <w:t xml:space="preserve"> upřesňuje Petr Nový. K vidění </w:t>
      </w:r>
      <w:r w:rsidR="0019051B">
        <w:t xml:space="preserve">jsou </w:t>
      </w:r>
      <w:r>
        <w:t xml:space="preserve">také šperky, například od Granátu Turnov, Pavlíny </w:t>
      </w:r>
      <w:proofErr w:type="spellStart"/>
      <w:r>
        <w:t>Čambalové</w:t>
      </w:r>
      <w:proofErr w:type="spellEnd"/>
      <w:r>
        <w:t xml:space="preserve"> nebo prsteny </w:t>
      </w:r>
      <w:proofErr w:type="spellStart"/>
      <w:r>
        <w:t>Octopus</w:t>
      </w:r>
      <w:proofErr w:type="spellEnd"/>
      <w:r>
        <w:t xml:space="preserve"> od značky </w:t>
      </w:r>
      <w:proofErr w:type="spellStart"/>
      <w:r>
        <w:t>Soliter</w:t>
      </w:r>
      <w:proofErr w:type="spellEnd"/>
      <w:r>
        <w:t xml:space="preserve">. </w:t>
      </w:r>
      <w:r w:rsidR="0019051B">
        <w:t>Nechybí</w:t>
      </w:r>
      <w:r>
        <w:t xml:space="preserve"> působivá svítidla od společností </w:t>
      </w:r>
      <w:proofErr w:type="spellStart"/>
      <w:r>
        <w:t>Lasvit</w:t>
      </w:r>
      <w:proofErr w:type="spellEnd"/>
      <w:r>
        <w:t xml:space="preserve"> a Preciosa </w:t>
      </w:r>
      <w:proofErr w:type="spellStart"/>
      <w:r>
        <w:t>Lighting</w:t>
      </w:r>
      <w:proofErr w:type="spellEnd"/>
      <w:r>
        <w:t xml:space="preserve">, ale ani vánoční ozdoby.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4723FA71" wp14:editId="66D1AF47">
            <wp:simplePos x="0" y="0"/>
            <wp:positionH relativeFrom="column">
              <wp:posOffset>1</wp:posOffset>
            </wp:positionH>
            <wp:positionV relativeFrom="paragraph">
              <wp:posOffset>12163</wp:posOffset>
            </wp:positionV>
            <wp:extent cx="3291840" cy="2263140"/>
            <wp:effectExtent l="0" t="0" r="0" b="0"/>
            <wp:wrapSquare wrapText="bothSides" distT="0" distB="0" distL="114300" distR="114300"/>
            <wp:docPr id="187161611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263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14BFACB" w14:textId="37806C7A" w:rsidR="009B10B6" w:rsidRDefault="00000000">
      <w:pPr>
        <w:jc w:val="both"/>
      </w:pPr>
      <w:r>
        <w:t xml:space="preserve">V rámci expozice </w:t>
      </w:r>
      <w:r>
        <w:rPr>
          <w:i/>
          <w:iCs/>
        </w:rPr>
        <w:t>Průmysl</w:t>
      </w:r>
      <w:r>
        <w:t xml:space="preserve"> </w:t>
      </w:r>
      <w:r w:rsidR="0019051B">
        <w:t xml:space="preserve">ztělesňují </w:t>
      </w:r>
      <w:r>
        <w:t xml:space="preserve">sklářství z Křišťálového údolí jak karafy a konvice, tak originální chladiče. Budoucnost má v pojetí výstavy </w:t>
      </w:r>
      <w:r>
        <w:rPr>
          <w:i/>
          <w:iCs/>
        </w:rPr>
        <w:t>Osmý</w:t>
      </w:r>
      <w:r>
        <w:t xml:space="preserve"> </w:t>
      </w:r>
      <w:r>
        <w:rPr>
          <w:i/>
          <w:iCs/>
        </w:rPr>
        <w:t>div světa</w:t>
      </w:r>
      <w:r>
        <w:t xml:space="preserve"> podobu exponátu MESMERA od značky Preciosa. Jeho výjimečnost spočívá v efektní barvě skla, která mění odstín podle typu osvětlení. Byla vyvinuta ve spolupráci s Akademií věd ČR a vyrábí se z recyklovaného odpadu z elektromotorů.</w:t>
      </w:r>
    </w:p>
    <w:p w14:paraId="6AE11D81" w14:textId="7B627200" w:rsidR="009B10B6" w:rsidRDefault="00000000">
      <w:pPr>
        <w:jc w:val="both"/>
      </w:pPr>
      <w:r>
        <w:t>Celková hodnota uměleckých děl, která Křišťálové údolí v Bělehradu reprezent</w:t>
      </w:r>
      <w:r w:rsidR="0019051B">
        <w:t>ují</w:t>
      </w:r>
      <w:r>
        <w:t>, činí přibližně 1,25</w:t>
      </w:r>
      <w:r w:rsidR="0019051B">
        <w:t> </w:t>
      </w:r>
      <w:r>
        <w:t>milionu českých korun. Dojem z výstavy umoc</w:t>
      </w:r>
      <w:r w:rsidR="0019051B">
        <w:t xml:space="preserve">ňuje </w:t>
      </w:r>
      <w:r>
        <w:t xml:space="preserve">nadčasová scénografie expozice, za níž stojí oceňované turnovské studio LLEV, tedy manželé Eva a Marcel </w:t>
      </w:r>
      <w:proofErr w:type="spellStart"/>
      <w:r>
        <w:t>Mochalovi</w:t>
      </w:r>
      <w:proofErr w:type="spellEnd"/>
      <w:r>
        <w:t>. O grafický design výstavy se postaral Jiří Hořavka z libereckého studia STROY.</w:t>
      </w:r>
    </w:p>
    <w:p w14:paraId="5935BCF2" w14:textId="77777777" w:rsidR="009B10B6" w:rsidRDefault="009B10B6">
      <w:pPr>
        <w:jc w:val="both"/>
        <w:rPr>
          <w:b/>
          <w:bCs/>
        </w:rPr>
      </w:pPr>
    </w:p>
    <w:p w14:paraId="7D9E7D15" w14:textId="77777777" w:rsidR="009B10B6" w:rsidRDefault="009B10B6">
      <w:pPr>
        <w:jc w:val="both"/>
        <w:rPr>
          <w:b/>
          <w:bCs/>
        </w:rPr>
      </w:pPr>
    </w:p>
    <w:p w14:paraId="4431816B" w14:textId="65866A47" w:rsidR="009B10B6" w:rsidRDefault="00000000">
      <w:pPr>
        <w:jc w:val="both"/>
        <w:rPr>
          <w:b/>
          <w:bCs/>
        </w:rPr>
      </w:pPr>
      <w:r>
        <w:rPr>
          <w:b/>
          <w:bCs/>
        </w:rPr>
        <w:t>Poprvé za hranicemi</w:t>
      </w:r>
    </w:p>
    <w:p w14:paraId="3A3ECA33" w14:textId="2FCE85B0" w:rsidR="009B10B6" w:rsidRDefault="00A436B9">
      <w:pPr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2484593" wp14:editId="153E1235">
            <wp:simplePos x="0" y="0"/>
            <wp:positionH relativeFrom="column">
              <wp:posOffset>3840480</wp:posOffset>
            </wp:positionH>
            <wp:positionV relativeFrom="paragraph">
              <wp:posOffset>43717</wp:posOffset>
            </wp:positionV>
            <wp:extent cx="1918970" cy="2559685"/>
            <wp:effectExtent l="0" t="0" r="0" b="5715"/>
            <wp:wrapSquare wrapText="bothSides" distT="0" distB="0" distL="114300" distR="114300"/>
            <wp:docPr id="187161611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970" cy="2559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i/>
          <w:iCs/>
        </w:rPr>
        <w:t xml:space="preserve">„Z premiérového uvedení výstavy Osmý div světa na zahraniční scéně máme velkou radost, protože jejím smyslem je šířit povědomí o naší tradici sklářství i bižuterní a šperkařské tvorby jak v Česku, tak v dalších zemích. Mezinárodní fórum, které připomene 180 let historie srbského sklářství a význam českého sklářského know-how pro jeho rozvoj, je ideální příležitostí a jsme za ni vděční,“ </w:t>
      </w:r>
      <w:r>
        <w:t xml:space="preserve">říká za Křišťálové údolí ředitel Jan Šmíd. Také on na setkání </w:t>
      </w:r>
      <w:proofErr w:type="spellStart"/>
      <w:r>
        <w:rPr>
          <w:i/>
          <w:iCs/>
        </w:rPr>
        <w:t>Creative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Glass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Dialogues</w:t>
      </w:r>
      <w:proofErr w:type="spellEnd"/>
      <w:r>
        <w:rPr>
          <w:i/>
          <w:iCs/>
        </w:rPr>
        <w:t xml:space="preserve"> 2026</w:t>
      </w:r>
      <w:r>
        <w:t xml:space="preserve"> vystoupil. Promluvil právě o fungování Křišťálového údolí, které v Libereckém kraji sdružuje na stovku sklářských firem, řemeslných dílen, škol, muzeí i dalších subjektů spojených se sklem.</w:t>
      </w:r>
    </w:p>
    <w:p w14:paraId="15DFE8B0" w14:textId="77777777" w:rsidR="009B10B6" w:rsidRDefault="00000000">
      <w:pPr>
        <w:jc w:val="both"/>
      </w:pPr>
      <w:r>
        <w:t xml:space="preserve">Výstava </w:t>
      </w:r>
      <w:r>
        <w:rPr>
          <w:i/>
          <w:iCs/>
        </w:rPr>
        <w:t>Osmý div světa</w:t>
      </w:r>
      <w:r>
        <w:t xml:space="preserve"> vznikla ve spolupráci Křišťálového údolí pod hlavičkou Agentury regionálního rozvoje s Libereckým krajem a Státním muzeem skla a bižuterie v Jablonci nad Nisou. Poprvé se veřejnosti představila v roce 2025 v Městské galerii Vlastimila Rady v Železném Brodě. Následně ji hostila také Mladá Boleslav. </w:t>
      </w:r>
    </w:p>
    <w:p w14:paraId="49EE5977" w14:textId="77777777" w:rsidR="009B10B6" w:rsidRDefault="00000000">
      <w:pPr>
        <w:jc w:val="both"/>
        <w:rPr>
          <w:highlight w:val="yellow"/>
        </w:rPr>
      </w:pPr>
      <w:r>
        <w:t xml:space="preserve">Více informací najdete na https://crystalvalley.cz/cs/the-eighth-wonder-of-the-world </w:t>
      </w:r>
    </w:p>
    <w:p w14:paraId="57EB068A" w14:textId="77777777" w:rsidR="009B10B6" w:rsidRDefault="009B10B6">
      <w:pPr>
        <w:jc w:val="both"/>
        <w:rPr>
          <w:b/>
          <w:bCs/>
          <w:sz w:val="20"/>
          <w:szCs w:val="20"/>
        </w:rPr>
      </w:pPr>
    </w:p>
    <w:p w14:paraId="6E66D3F1" w14:textId="77777777" w:rsidR="009B10B6" w:rsidRDefault="00000000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 Křišťálovém údolí (</w:t>
      </w:r>
      <w:proofErr w:type="spellStart"/>
      <w:r>
        <w:rPr>
          <w:b/>
          <w:bCs/>
          <w:sz w:val="20"/>
          <w:szCs w:val="20"/>
        </w:rPr>
        <w:t>Crystal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Valley</w:t>
      </w:r>
      <w:proofErr w:type="spellEnd"/>
      <w:r>
        <w:rPr>
          <w:b/>
          <w:bCs/>
          <w:sz w:val="20"/>
          <w:szCs w:val="20"/>
        </w:rPr>
        <w:t>)</w:t>
      </w:r>
    </w:p>
    <w:p w14:paraId="79DDAF65" w14:textId="77777777" w:rsidR="009B10B6" w:rsidRDefault="0000000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Křišťálové údolí / </w:t>
      </w:r>
      <w:proofErr w:type="spellStart"/>
      <w:r>
        <w:rPr>
          <w:sz w:val="20"/>
          <w:szCs w:val="20"/>
        </w:rPr>
        <w:t>Crystal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Valley</w:t>
      </w:r>
      <w:proofErr w:type="spellEnd"/>
      <w:r>
        <w:rPr>
          <w:sz w:val="20"/>
          <w:szCs w:val="20"/>
        </w:rPr>
        <w:t xml:space="preserve"> je značka Libereckého kraje, která prezentuje region jako celosvětově výjimečné centrum sklářství, šperku a bižuterie. Její rozvoj, marketingovou komunikaci a další aktivity zajišťuje Agentura regionálního rozvoje (ARR). Značka propojuje více než 100 umělců, muzeí, skláren, bižuterních provozů, uměleckých ateliérů a škol v regionu mezi Kamenickým Šenovem a Harrachovem, kde se koncentruje mimořádně pestrá škála sklářských technik, řemesel a způsobů výroby. </w:t>
      </w:r>
    </w:p>
    <w:p w14:paraId="489EB6A5" w14:textId="77777777" w:rsidR="009B10B6" w:rsidRDefault="0000000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Přestože místní sklářská a bižuterní produkce putuje do celého světa, jedinečnou tradici, současnou tvorbu i mistrovství severočeských sklářů lze naplno zažít právě v Křišťálovém údolí. Ruční výroba skla i perličkových vánočních ozdob je navíc součástí nehmotného kulturního dědictví UNESCO. </w:t>
      </w:r>
    </w:p>
    <w:p w14:paraId="0BD1A2A6" w14:textId="77777777" w:rsidR="009B10B6" w:rsidRDefault="00000000">
      <w:pPr>
        <w:jc w:val="both"/>
        <w:rPr>
          <w:sz w:val="20"/>
          <w:szCs w:val="20"/>
        </w:rPr>
      </w:pPr>
      <w:r>
        <w:rPr>
          <w:sz w:val="20"/>
          <w:szCs w:val="20"/>
        </w:rPr>
        <w:t>ARR je krajskou organizací, jejímž posláním je provázaná podpora rozvoje regionu, jeho obyvatel, podnikatelů a institucí.</w:t>
      </w:r>
    </w:p>
    <w:p w14:paraId="04597175" w14:textId="77777777" w:rsidR="009B10B6" w:rsidRDefault="00000000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Kontakt pro novináře: </w:t>
      </w:r>
    </w:p>
    <w:p w14:paraId="76623CFD" w14:textId="77777777" w:rsidR="009B10B6" w:rsidRDefault="0000000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Jan Šmíd, ředitel </w:t>
      </w:r>
      <w:proofErr w:type="spellStart"/>
      <w:r>
        <w:rPr>
          <w:sz w:val="20"/>
          <w:szCs w:val="20"/>
        </w:rPr>
        <w:t>Crystal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Valley</w:t>
      </w:r>
      <w:proofErr w:type="spellEnd"/>
      <w:r>
        <w:rPr>
          <w:sz w:val="20"/>
          <w:szCs w:val="20"/>
        </w:rPr>
        <w:t xml:space="preserve">; tel.: +420 722 929 609, e-mail: j.smid@arr-nisa.cz </w:t>
      </w:r>
    </w:p>
    <w:p w14:paraId="31CAAB8C" w14:textId="77777777" w:rsidR="009B10B6" w:rsidRDefault="009B10B6"/>
    <w:sectPr w:rsidR="009B10B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EA1334" w14:textId="77777777" w:rsidR="00794EEF" w:rsidRDefault="00794EEF">
      <w:pPr>
        <w:spacing w:after="0" w:line="240" w:lineRule="auto"/>
      </w:pPr>
      <w:r>
        <w:separator/>
      </w:r>
    </w:p>
  </w:endnote>
  <w:endnote w:type="continuationSeparator" w:id="0">
    <w:p w14:paraId="421DC79B" w14:textId="77777777" w:rsidR="00794EEF" w:rsidRDefault="00794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32A13A05-E258-9040-AEEB-A34989AC5B50}"/>
    <w:embedBold r:id="rId2" w:fontKey="{142C2825-AECB-1A43-892C-0FE8EF74C7AE}"/>
    <w:embedItalic r:id="rId3" w:fontKey="{D17C29C4-C40E-4249-B799-10187FB64482}"/>
    <w:embedBoldItalic r:id="rId4" w:fontKey="{5F9F2A16-5E44-A54C-B617-27C2EBDB7C98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5" w:fontKey="{BDF77482-BC70-AF46-9EF7-224CCB1110AD}"/>
    <w:embedBold r:id="rId6" w:fontKey="{622E8882-ECB4-0C40-9E67-0D568FD7E74F}"/>
    <w:embedItalic r:id="rId7" w:fontKey="{A3F1E424-5F6D-9C49-A91C-DED46F7CE965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8" w:fontKey="{14DA6A46-1801-EE41-9437-C98EAD2D811F}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Bold r:id="rId9" w:fontKey="{43724386-5C15-2E42-B028-F7FB4FC3727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F1E4EC" w14:textId="77777777" w:rsidR="009B10B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75586A39" wp14:editId="5BEFF382">
          <wp:extent cx="5760720" cy="256540"/>
          <wp:effectExtent l="0" t="0" r="0" b="0"/>
          <wp:docPr id="1871616118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256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72E0EC" w14:textId="77777777" w:rsidR="00794EEF" w:rsidRDefault="00794EEF">
      <w:pPr>
        <w:spacing w:after="0" w:line="240" w:lineRule="auto"/>
      </w:pPr>
      <w:r>
        <w:separator/>
      </w:r>
    </w:p>
  </w:footnote>
  <w:footnote w:type="continuationSeparator" w:id="0">
    <w:p w14:paraId="60ECADDD" w14:textId="77777777" w:rsidR="00794EEF" w:rsidRDefault="00794E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427AF7" w14:textId="77777777" w:rsidR="009B10B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120" w:after="120" w:line="240" w:lineRule="auto"/>
      <w:jc w:val="center"/>
      <w:rPr>
        <w:rFonts w:ascii="Montserrat" w:eastAsia="Montserrat" w:hAnsi="Montserrat" w:cs="Montserrat"/>
        <w:b/>
        <w:bCs/>
        <w:color w:val="000000"/>
      </w:rPr>
    </w:pPr>
    <w:r>
      <w:rPr>
        <w:rFonts w:ascii="Montserrat" w:eastAsia="Montserrat" w:hAnsi="Montserrat" w:cs="Montserrat"/>
        <w:b/>
        <w:bCs/>
        <w:color w:val="000000"/>
      </w:rPr>
      <w:t>TZ Osmý div světa v Bělehradě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0B6"/>
    <w:rsid w:val="000F44DD"/>
    <w:rsid w:val="0019051B"/>
    <w:rsid w:val="001A302A"/>
    <w:rsid w:val="0021293E"/>
    <w:rsid w:val="00281567"/>
    <w:rsid w:val="00504C73"/>
    <w:rsid w:val="00794EEF"/>
    <w:rsid w:val="009B10B6"/>
    <w:rsid w:val="00A436B9"/>
    <w:rsid w:val="00B26F0D"/>
    <w:rsid w:val="00CE2415"/>
    <w:rsid w:val="00E17F08"/>
    <w:rsid w:val="00F6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2365D4"/>
  <w15:docId w15:val="{875C21D3-98DB-7940-9BE3-BDA000C8A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dpis7">
    <w:name w:val="heading 7"/>
    <w:link w:val="Nadpis7Char"/>
    <w:uiPriority w:val="9"/>
    <w:semiHidden/>
    <w:unhideWhenUsed/>
    <w:qFormat/>
    <w:rsid w:val="000A1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link w:val="Nadpis8Char"/>
    <w:uiPriority w:val="9"/>
    <w:semiHidden/>
    <w:unhideWhenUsed/>
    <w:qFormat/>
    <w:rsid w:val="000A1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link w:val="Nadpis9Char"/>
    <w:uiPriority w:val="9"/>
    <w:semiHidden/>
    <w:unhideWhenUsed/>
    <w:qFormat/>
    <w:rsid w:val="000A1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Nadpis1Char">
    <w:name w:val="Nadpis 1 Char"/>
    <w:basedOn w:val="Standardnpsmoodstavce"/>
    <w:uiPriority w:val="9"/>
    <w:rsid w:val="000A1D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uiPriority w:val="9"/>
    <w:semiHidden/>
    <w:rsid w:val="000A1D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uiPriority w:val="9"/>
    <w:semiHidden/>
    <w:rsid w:val="000A1D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uiPriority w:val="9"/>
    <w:semiHidden/>
    <w:rsid w:val="000A1D8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uiPriority w:val="9"/>
    <w:semiHidden/>
    <w:rsid w:val="000A1D8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uiPriority w:val="9"/>
    <w:semiHidden/>
    <w:rsid w:val="000A1D8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A1D8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A1D8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A1D8D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uiPriority w:val="10"/>
    <w:rsid w:val="000A1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dpisChar">
    <w:name w:val="Podnadpis Char"/>
    <w:basedOn w:val="Standardnpsmoodstavce"/>
    <w:uiPriority w:val="11"/>
    <w:rsid w:val="000A1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link w:val="CittChar"/>
    <w:uiPriority w:val="29"/>
    <w:qFormat/>
    <w:rsid w:val="000A1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A1D8D"/>
    <w:rPr>
      <w:i/>
      <w:iCs/>
      <w:color w:val="404040" w:themeColor="text1" w:themeTint="BF"/>
    </w:rPr>
  </w:style>
  <w:style w:type="paragraph" w:styleId="Odstavecseseznamem">
    <w:name w:val="List Paragraph"/>
    <w:uiPriority w:val="34"/>
    <w:qFormat/>
    <w:rsid w:val="000A1D8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A1D8D"/>
    <w:rPr>
      <w:i/>
      <w:iCs/>
      <w:color w:val="2F5496" w:themeColor="accent1" w:themeShade="BF"/>
    </w:rPr>
  </w:style>
  <w:style w:type="paragraph" w:styleId="Vrazncitt">
    <w:name w:val="Intense Quote"/>
    <w:link w:val="VrazncittChar"/>
    <w:uiPriority w:val="30"/>
    <w:qFormat/>
    <w:rsid w:val="000A1D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A1D8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A1D8D"/>
    <w:rPr>
      <w:b/>
      <w:bCs/>
      <w:smallCaps/>
      <w:color w:val="2F5496" w:themeColor="accent1" w:themeShade="BF"/>
      <w:spacing w:val="5"/>
    </w:rPr>
  </w:style>
  <w:style w:type="paragraph" w:styleId="Zhlav">
    <w:name w:val="header"/>
    <w:link w:val="ZhlavChar"/>
    <w:uiPriority w:val="99"/>
    <w:unhideWhenUsed/>
    <w:rsid w:val="007A1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A1F59"/>
  </w:style>
  <w:style w:type="paragraph" w:styleId="Zpat">
    <w:name w:val="footer"/>
    <w:link w:val="ZpatChar"/>
    <w:uiPriority w:val="99"/>
    <w:unhideWhenUsed/>
    <w:rsid w:val="007A1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A1F59"/>
  </w:style>
  <w:style w:type="character" w:styleId="Hypertextovodkaz">
    <w:name w:val="Hyperlink"/>
    <w:basedOn w:val="Standardnpsmoodstavce"/>
    <w:uiPriority w:val="99"/>
    <w:unhideWhenUsed/>
    <w:rsid w:val="00A243D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A2FE1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0B6A45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0B6A45"/>
    <w:rPr>
      <w:sz w:val="16"/>
      <w:szCs w:val="16"/>
    </w:rPr>
  </w:style>
  <w:style w:type="paragraph" w:styleId="Textkomente">
    <w:name w:val="annotation text"/>
    <w:link w:val="TextkomenteChar"/>
    <w:uiPriority w:val="99"/>
    <w:semiHidden/>
    <w:unhideWhenUsed/>
    <w:rsid w:val="000B6A4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B6A4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B6A4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B6A45"/>
    <w:rPr>
      <w:b/>
      <w:bCs/>
      <w:sz w:val="20"/>
      <w:szCs w:val="20"/>
    </w:rPr>
  </w:style>
  <w:style w:type="paragraph" w:styleId="Podnadpis">
    <w:name w:val="Subtitle"/>
    <w:basedOn w:val="Normln"/>
    <w:next w:val="Normln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LdCDX0pXMPAv8gWWgczhZrzr4Q==">CgMxLjA4AHIhMWJ4ckZlbXNxd1Z4aEszUDVXeHYyMWQ4M1M2NzByVjZT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81C50CBB1B1446B45B330939B6BBB7" ma:contentTypeVersion="19" ma:contentTypeDescription="Vytvoří nový dokument" ma:contentTypeScope="" ma:versionID="0b3605c3e6b6678c8c58a8965903f359">
  <xsd:schema xmlns:xsd="http://www.w3.org/2001/XMLSchema" xmlns:xs="http://www.w3.org/2001/XMLSchema" xmlns:p="http://schemas.microsoft.com/office/2006/metadata/properties" xmlns:ns2="10c81bb1-1cf9-4916-844a-eb4c2f819763" xmlns:ns3="c2d6d175-8d59-4fe8-be38-a60d927c6e53" targetNamespace="http://schemas.microsoft.com/office/2006/metadata/properties" ma:root="true" ma:fieldsID="feb70bfac75f50e1793dbc948c68ac30" ns2:_="" ns3:_="">
    <xsd:import namespace="10c81bb1-1cf9-4916-844a-eb4c2f819763"/>
    <xsd:import namespace="c2d6d175-8d59-4fe8-be38-a60d927c6e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81bb1-1cf9-4916-844a-eb4c2f819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6a8c3254-6cc0-468b-992a-9f34adcfa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d6d175-8d59-4fe8-be38-a60d927c6e5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f6c21ac-0d91-41f3-9424-bf95e0acdb84}" ma:internalName="TaxCatchAll" ma:showField="CatchAllData" ma:web="c2d6d175-8d59-4fe8-be38-a60d927c6e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d6d175-8d59-4fe8-be38-a60d927c6e53" xsi:nil="true"/>
    <lcf76f155ced4ddcb4097134ff3c332f xmlns="10c81bb1-1cf9-4916-844a-eb4c2f8197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59FE21B-F17A-4773-9752-6EBC88A98E1F}"/>
</file>

<file path=customXml/itemProps3.xml><?xml version="1.0" encoding="utf-8"?>
<ds:datastoreItem xmlns:ds="http://schemas.openxmlformats.org/officeDocument/2006/customXml" ds:itemID="{1D4C0437-6170-4DC9-B017-98D6C1E1873B}"/>
</file>

<file path=customXml/itemProps4.xml><?xml version="1.0" encoding="utf-8"?>
<ds:datastoreItem xmlns:ds="http://schemas.openxmlformats.org/officeDocument/2006/customXml" ds:itemID="{C5E55264-4D1C-4807-A93E-2B580F2A101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725</Words>
  <Characters>4284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Fürstová</dc:creator>
  <cp:lastModifiedBy>Evženie Belanová</cp:lastModifiedBy>
  <cp:revision>5</cp:revision>
  <dcterms:created xsi:type="dcterms:W3CDTF">2026-10-16T10:29:00Z</dcterms:created>
  <dcterms:modified xsi:type="dcterms:W3CDTF">2026-10-16T11:41:00Z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0x010100AF81C50CBB1B1446B45B330939B6BBB7</vt:lpwstr>
  </property>
  <property fmtid="{D5CDD505-2E9C-101B-9397-08002B2CF9AE}" pid="3" name="MediaServiceImageTags">
    <vt:lpwstr/>
  </property>
</Properties>
</file>